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968BB" w14:textId="08190DFC" w:rsidR="00F37A52" w:rsidRDefault="00776A95" w:rsidP="00382DB0">
      <w:pPr>
        <w:spacing w:before="240" w:after="240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B469CF">
        <w:rPr>
          <w:rFonts w:ascii="Calibri" w:eastAsia="Calibri" w:hAnsi="Calibri" w:cs="Calibri"/>
          <w:b/>
          <w:bCs/>
          <w:sz w:val="28"/>
          <w:szCs w:val="28"/>
        </w:rPr>
        <w:t xml:space="preserve">KINTO anuncia mudanças </w:t>
      </w:r>
      <w:r w:rsidR="00B469CF" w:rsidRPr="00B469CF">
        <w:rPr>
          <w:rFonts w:ascii="Calibri" w:eastAsia="Calibri" w:hAnsi="Calibri" w:cs="Calibri"/>
          <w:b/>
          <w:bCs/>
          <w:sz w:val="28"/>
          <w:szCs w:val="28"/>
        </w:rPr>
        <w:t xml:space="preserve">organizacionais </w:t>
      </w:r>
      <w:r w:rsidRPr="00B469CF">
        <w:rPr>
          <w:rFonts w:ascii="Calibri" w:eastAsia="Calibri" w:hAnsi="Calibri" w:cs="Calibri"/>
          <w:b/>
          <w:bCs/>
          <w:sz w:val="28"/>
          <w:szCs w:val="28"/>
        </w:rPr>
        <w:t xml:space="preserve">em sua operação no Brasil </w:t>
      </w:r>
    </w:p>
    <w:p w14:paraId="70ED7E80" w14:textId="22009A9F" w:rsidR="005662C7" w:rsidRDefault="00382DB0" w:rsidP="00382DB0">
      <w:pPr>
        <w:spacing w:before="240" w:after="240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noProof/>
          <w:sz w:val="28"/>
          <w:szCs w:val="28"/>
        </w:rPr>
        <w:drawing>
          <wp:inline distT="0" distB="0" distL="0" distR="0" wp14:anchorId="4AF04DEB" wp14:editId="0C388C59">
            <wp:extent cx="2929255" cy="4292600"/>
            <wp:effectExtent l="0" t="0" r="4445" b="0"/>
            <wp:docPr id="1185094630" name="Imagem 4" descr="Homem de terno azu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94630" name="Imagem 4" descr="Homem de terno azul&#10;&#10;O conteúdo gerado por IA pode estar incorreto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50" cy="429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02" w14:textId="3BC873A6" w:rsidR="00273EE4" w:rsidRPr="00804273" w:rsidRDefault="00776A95" w:rsidP="00804273">
      <w:pPr>
        <w:numPr>
          <w:ilvl w:val="0"/>
          <w:numId w:val="2"/>
        </w:numPr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Roger Armellini assume como CEO da KINTO no Brasil, </w:t>
      </w:r>
      <w:r w:rsidR="00A924BC">
        <w:rPr>
          <w:rFonts w:ascii="Calibri" w:eastAsia="Calibri" w:hAnsi="Calibri" w:cs="Calibri"/>
          <w:i/>
          <w:iCs/>
        </w:rPr>
        <w:t xml:space="preserve">abrangendo também </w:t>
      </w:r>
      <w:r>
        <w:rPr>
          <w:rFonts w:ascii="Calibri" w:eastAsia="Calibri" w:hAnsi="Calibri" w:cs="Calibri"/>
          <w:i/>
          <w:iCs/>
        </w:rPr>
        <w:t xml:space="preserve">as funções de </w:t>
      </w:r>
      <w:r w:rsidR="00A24D83" w:rsidRPr="00550122">
        <w:rPr>
          <w:i/>
          <w:iCs/>
        </w:rPr>
        <w:t>Regional Officer de Mobilidade e Serviços Conectados</w:t>
      </w:r>
    </w:p>
    <w:p w14:paraId="5A2D2FF9" w14:textId="77777777" w:rsidR="00EF3CC1" w:rsidRPr="00EF3CC1" w:rsidRDefault="00EF3CC1" w:rsidP="00EF3CC1">
      <w:pPr>
        <w:spacing w:before="240" w:after="0"/>
        <w:ind w:left="360"/>
        <w:jc w:val="both"/>
        <w:rPr>
          <w:rFonts w:ascii="Calibri" w:eastAsia="Calibri" w:hAnsi="Calibri" w:cs="Calibri"/>
          <w:i/>
          <w:iCs/>
        </w:rPr>
      </w:pPr>
    </w:p>
    <w:p w14:paraId="00000004" w14:textId="6AD6297C" w:rsidR="00273EE4" w:rsidRDefault="00776A95" w:rsidP="0049493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Sorocaba, </w:t>
      </w:r>
      <w:r w:rsidR="00550122">
        <w:rPr>
          <w:rFonts w:ascii="Calibri" w:eastAsia="Calibri" w:hAnsi="Calibri" w:cs="Calibri"/>
          <w:b/>
          <w:bCs/>
        </w:rPr>
        <w:t>03</w:t>
      </w:r>
      <w:r>
        <w:rPr>
          <w:rFonts w:ascii="Calibri" w:eastAsia="Calibri" w:hAnsi="Calibri" w:cs="Calibri"/>
          <w:b/>
          <w:bCs/>
        </w:rPr>
        <w:t xml:space="preserve"> de </w:t>
      </w:r>
      <w:r w:rsidR="00F37A52">
        <w:rPr>
          <w:rFonts w:ascii="Calibri" w:eastAsia="Calibri" w:hAnsi="Calibri" w:cs="Calibri"/>
          <w:b/>
          <w:bCs/>
        </w:rPr>
        <w:t>fevereiro</w:t>
      </w:r>
      <w:r>
        <w:rPr>
          <w:rFonts w:ascii="Calibri" w:eastAsia="Calibri" w:hAnsi="Calibri" w:cs="Calibri"/>
          <w:b/>
          <w:bCs/>
        </w:rPr>
        <w:t xml:space="preserve"> de 2026 –</w:t>
      </w:r>
      <w:r>
        <w:rPr>
          <w:rFonts w:ascii="Calibri" w:eastAsia="Calibri" w:hAnsi="Calibri" w:cs="Calibri"/>
        </w:rPr>
        <w:t xml:space="preserve"> A KINTO, marca global de soluções de mobilidade da Toyota, anuncia mudanças em sua liderança no Brasil. </w:t>
      </w:r>
      <w:r w:rsidR="009864F2" w:rsidRPr="009864F2">
        <w:rPr>
          <w:rFonts w:ascii="Calibri" w:eastAsia="Calibri" w:hAnsi="Calibri" w:cs="Calibri"/>
        </w:rPr>
        <w:t xml:space="preserve">Roger Armellini assume o cargo de CEO da KINTO no país, </w:t>
      </w:r>
      <w:r w:rsidR="008A3091">
        <w:rPr>
          <w:rFonts w:ascii="Calibri" w:eastAsia="Calibri" w:hAnsi="Calibri" w:cs="Calibri"/>
        </w:rPr>
        <w:t xml:space="preserve">sucedendo Rafael Chang, </w:t>
      </w:r>
      <w:r w:rsidR="009864F2" w:rsidRPr="009864F2">
        <w:rPr>
          <w:rFonts w:ascii="Calibri" w:eastAsia="Calibri" w:hAnsi="Calibri" w:cs="Calibri"/>
        </w:rPr>
        <w:t>com a missão de acelerar a digitalização, a adoção de novas tecnologias e a expansão dos serviços de mobilidade</w:t>
      </w:r>
      <w:r w:rsidR="00D64939">
        <w:rPr>
          <w:rFonts w:ascii="Calibri" w:eastAsia="Calibri" w:hAnsi="Calibri" w:cs="Calibri"/>
        </w:rPr>
        <w:t>.</w:t>
      </w:r>
    </w:p>
    <w:p w14:paraId="115FCE22" w14:textId="5554AB6D" w:rsidR="002D6FC8" w:rsidRDefault="00D4048E" w:rsidP="002D6FC8">
      <w:pPr>
        <w:spacing w:before="240" w:after="0"/>
        <w:jc w:val="both"/>
        <w:rPr>
          <w:rFonts w:ascii="Calibri" w:eastAsia="Calibri" w:hAnsi="Calibri" w:cs="Calibri"/>
        </w:rPr>
      </w:pPr>
      <w:r w:rsidRPr="00D4048E">
        <w:rPr>
          <w:rFonts w:ascii="Calibri" w:eastAsia="Calibri" w:hAnsi="Calibri" w:cs="Calibri"/>
        </w:rPr>
        <w:t xml:space="preserve">A gestão de Rafael Chang foi fundamental para consolidar a KINTO como uma operação estratégica dentro do ecossistema da Toyota no Brasil. Sob sua liderança, a empresa completou cinco anos de atuação no país, registrando crescimento consistente e presença nacional por meio de seus três principais serviços: KINTO </w:t>
      </w:r>
      <w:proofErr w:type="spellStart"/>
      <w:r w:rsidRPr="00D4048E">
        <w:rPr>
          <w:rFonts w:ascii="Calibri" w:eastAsia="Calibri" w:hAnsi="Calibri" w:cs="Calibri"/>
        </w:rPr>
        <w:t>Share</w:t>
      </w:r>
      <w:proofErr w:type="spellEnd"/>
      <w:r w:rsidRPr="00D4048E">
        <w:rPr>
          <w:rFonts w:ascii="Calibri" w:eastAsia="Calibri" w:hAnsi="Calibri" w:cs="Calibri"/>
        </w:rPr>
        <w:t xml:space="preserve">, KINTO </w:t>
      </w:r>
      <w:proofErr w:type="spellStart"/>
      <w:r w:rsidRPr="00D4048E">
        <w:rPr>
          <w:rFonts w:ascii="Calibri" w:eastAsia="Calibri" w:hAnsi="Calibri" w:cs="Calibri"/>
        </w:rPr>
        <w:t>One</w:t>
      </w:r>
      <w:proofErr w:type="spellEnd"/>
      <w:r w:rsidRPr="00D4048E">
        <w:rPr>
          <w:rFonts w:ascii="Calibri" w:eastAsia="Calibri" w:hAnsi="Calibri" w:cs="Calibri"/>
        </w:rPr>
        <w:t xml:space="preserve"> Personal e KINTO </w:t>
      </w:r>
      <w:proofErr w:type="spellStart"/>
      <w:r w:rsidRPr="00D4048E">
        <w:rPr>
          <w:rFonts w:ascii="Calibri" w:eastAsia="Calibri" w:hAnsi="Calibri" w:cs="Calibri"/>
        </w:rPr>
        <w:t>One</w:t>
      </w:r>
      <w:proofErr w:type="spellEnd"/>
      <w:r w:rsidRPr="00D4048E">
        <w:rPr>
          <w:rFonts w:ascii="Calibri" w:eastAsia="Calibri" w:hAnsi="Calibri" w:cs="Calibri"/>
        </w:rPr>
        <w:t xml:space="preserve"> Fleet. Chang segue exercendo suas funções como CEO da Toyota América Latina e Caribe</w:t>
      </w:r>
      <w:r w:rsidR="001F226B">
        <w:rPr>
          <w:rFonts w:ascii="Calibri" w:eastAsia="Calibri" w:hAnsi="Calibri" w:cs="Calibri"/>
        </w:rPr>
        <w:t xml:space="preserve"> e membro do board da KINTO Brasil.</w:t>
      </w:r>
    </w:p>
    <w:p w14:paraId="00000006" w14:textId="7BA73EBE" w:rsidR="00273EE4" w:rsidRDefault="00935354">
      <w:pPr>
        <w:spacing w:before="240" w:after="0"/>
        <w:jc w:val="both"/>
        <w:rPr>
          <w:rFonts w:ascii="Calibri" w:eastAsia="Calibri" w:hAnsi="Calibri" w:cs="Calibri"/>
        </w:rPr>
      </w:pPr>
      <w:r w:rsidRPr="00935354">
        <w:rPr>
          <w:rFonts w:ascii="Calibri" w:eastAsia="Calibri" w:hAnsi="Calibri" w:cs="Calibri"/>
        </w:rPr>
        <w:t xml:space="preserve">Com trajetória consolidada na companhia, Roger Armellini assume o desafio de impulsionar o crescimento da KINTO no Brasil e na América Latina, com foco no uso </w:t>
      </w:r>
      <w:r w:rsidRPr="00935354">
        <w:rPr>
          <w:rFonts w:ascii="Calibri" w:eastAsia="Calibri" w:hAnsi="Calibri" w:cs="Calibri"/>
        </w:rPr>
        <w:lastRenderedPageBreak/>
        <w:t>intensivo de novas tecnologias, como Inteligência Artificial, e na integração dos serviços de mobilidade com o Toyota App e o Toyota Serviços Conectados. Além da liderança da KINTO Brasil, o executivo também é responsável pela expansão dos serviços de mobilidade da marca nos demais países da América Latina.</w:t>
      </w:r>
      <w:r>
        <w:rPr>
          <w:rFonts w:ascii="Calibri" w:eastAsia="Calibri" w:hAnsi="Calibri" w:cs="Calibri"/>
        </w:rPr>
        <w:t xml:space="preserve"> </w:t>
      </w:r>
    </w:p>
    <w:p w14:paraId="7343399A" w14:textId="3FACE2F5" w:rsidR="006D2A32" w:rsidRDefault="006D2A32">
      <w:pPr>
        <w:spacing w:before="240" w:after="0"/>
        <w:jc w:val="both"/>
        <w:rPr>
          <w:rFonts w:ascii="Calibri" w:eastAsia="Calibri" w:hAnsi="Calibri" w:cs="Calibri"/>
        </w:rPr>
      </w:pPr>
      <w:r w:rsidRPr="006D2A32">
        <w:rPr>
          <w:rFonts w:ascii="Calibri" w:eastAsia="Calibri" w:hAnsi="Calibri" w:cs="Calibri"/>
        </w:rPr>
        <w:t xml:space="preserve">Antes de assumir a posição, Armellini atuava como </w:t>
      </w:r>
      <w:proofErr w:type="spellStart"/>
      <w:r w:rsidRPr="006D2A32">
        <w:rPr>
          <w:rFonts w:ascii="Calibri" w:eastAsia="Calibri" w:hAnsi="Calibri" w:cs="Calibri"/>
        </w:rPr>
        <w:t>Deputy</w:t>
      </w:r>
      <w:proofErr w:type="spellEnd"/>
      <w:r w:rsidRPr="006D2A32">
        <w:rPr>
          <w:rFonts w:ascii="Calibri" w:eastAsia="Calibri" w:hAnsi="Calibri" w:cs="Calibri"/>
        </w:rPr>
        <w:t xml:space="preserve"> CEO da KINTO Brasil, participando ativamente do desenvolvimento e da consolidação do negócio. Atualmente, ele também ocupa o cargo de Regional Officer de Mobilidade e Serviços Conectados da Toyota.</w:t>
      </w:r>
    </w:p>
    <w:p w14:paraId="29CB3BB0" w14:textId="74BDA614" w:rsidR="00B60C7B" w:rsidRDefault="00B60C7B">
      <w:pPr>
        <w:spacing w:before="240" w:after="0"/>
        <w:jc w:val="both"/>
        <w:rPr>
          <w:rFonts w:ascii="Calibri" w:eastAsia="Calibri" w:hAnsi="Calibri" w:cs="Calibri"/>
        </w:rPr>
      </w:pPr>
      <w:r w:rsidRPr="00B60C7B">
        <w:rPr>
          <w:rFonts w:ascii="Calibri" w:eastAsia="Calibri" w:hAnsi="Calibri" w:cs="Calibri"/>
        </w:rPr>
        <w:t>“Estou muito honrado em assumir esse novo desafio e agradeço ao Rafael Chang pela confiança depositada em mim. Vivemos um momento de profunda transformação na Toyota, que evolui cada vez mais para uma empresa de mobilidade. A KINTO tem um papel fundamental nessa estratégia ao ampliar a cadeia de valor da Toyota e oferecer soluções alternativas e inteligentes, permitindo que pessoas e empresas se movimentem com liberdade, confiança e segurança”, afirma Armellini.</w:t>
      </w:r>
    </w:p>
    <w:p w14:paraId="0000000B" w14:textId="77777777" w:rsidR="00273EE4" w:rsidRDefault="00776A95">
      <w:pPr>
        <w:spacing w:before="240"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KINTO no Brasil e região </w:t>
      </w:r>
    </w:p>
    <w:p w14:paraId="0000000C" w14:textId="77777777" w:rsidR="00273EE4" w:rsidRDefault="00776A95">
      <w:pPr>
        <w:spacing w:before="240"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Pioneira no mercado brasileiro e presente no País desde 2020, a KINTO desempenha um papel protagonista ao oferecer soluções e serviços que priorizam o uso do veículo conforme as diferentes necessidades em mobilidade. Atualmente, a empresa oferece três serviços no Brasil: KINTO </w:t>
      </w:r>
      <w:proofErr w:type="spellStart"/>
      <w:r>
        <w:rPr>
          <w:rFonts w:ascii="Calibri" w:eastAsia="Calibri" w:hAnsi="Calibri" w:cs="Calibri"/>
        </w:rPr>
        <w:t>Share</w:t>
      </w:r>
      <w:proofErr w:type="spellEnd"/>
      <w:r>
        <w:rPr>
          <w:rFonts w:ascii="Calibri" w:eastAsia="Calibri" w:hAnsi="Calibri" w:cs="Calibri"/>
        </w:rPr>
        <w:t xml:space="preserve">, de aluguel e compartilhamento de veículos Toyota e Lexus por horas, dias, semanas e até um mês; KINTO </w:t>
      </w:r>
      <w:proofErr w:type="spellStart"/>
      <w:r>
        <w:rPr>
          <w:rFonts w:ascii="Calibri" w:eastAsia="Calibri" w:hAnsi="Calibri" w:cs="Calibri"/>
        </w:rPr>
        <w:t>One</w:t>
      </w:r>
      <w:proofErr w:type="spellEnd"/>
      <w:r>
        <w:rPr>
          <w:rFonts w:ascii="Calibri" w:eastAsia="Calibri" w:hAnsi="Calibri" w:cs="Calibri"/>
        </w:rPr>
        <w:t xml:space="preserve"> Fleet, de gestão de frotas corporativas; e KINTO </w:t>
      </w:r>
      <w:proofErr w:type="spellStart"/>
      <w:r>
        <w:rPr>
          <w:rFonts w:ascii="Calibri" w:eastAsia="Calibri" w:hAnsi="Calibri" w:cs="Calibri"/>
        </w:rPr>
        <w:t>One</w:t>
      </w:r>
      <w:proofErr w:type="spellEnd"/>
      <w:r>
        <w:rPr>
          <w:rFonts w:ascii="Calibri" w:eastAsia="Calibri" w:hAnsi="Calibri" w:cs="Calibri"/>
        </w:rPr>
        <w:t xml:space="preserve"> Personal, de assinatura de veículos novos e seminovos Toyota. </w:t>
      </w:r>
    </w:p>
    <w:p w14:paraId="0000000D" w14:textId="044A7950" w:rsidR="00273EE4" w:rsidRDefault="00776A95">
      <w:pPr>
        <w:spacing w:before="240"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meio da KINTO, a Toyota posiciona-se hoje como a empresa automotiva com o mais amplo portfólio de serviços de mobilidade no País.</w:t>
      </w:r>
      <w:r w:rsidR="00B2256A">
        <w:rPr>
          <w:rFonts w:ascii="Calibri" w:eastAsia="Calibri" w:hAnsi="Calibri" w:cs="Calibri"/>
        </w:rPr>
        <w:t xml:space="preserve"> </w:t>
      </w:r>
    </w:p>
    <w:p w14:paraId="0000000E" w14:textId="68C6DEEB" w:rsidR="00273EE4" w:rsidRDefault="00776A95">
      <w:pPr>
        <w:spacing w:before="240"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KINTO está presente em mais de </w:t>
      </w:r>
      <w:r w:rsidR="00412ED6">
        <w:rPr>
          <w:rFonts w:ascii="Calibri" w:eastAsia="Calibri" w:hAnsi="Calibri" w:cs="Calibri"/>
        </w:rPr>
        <w:t xml:space="preserve">52 </w:t>
      </w:r>
      <w:r>
        <w:rPr>
          <w:rFonts w:ascii="Calibri" w:eastAsia="Calibri" w:hAnsi="Calibri" w:cs="Calibri"/>
        </w:rPr>
        <w:t>países em todo o mundo</w:t>
      </w:r>
      <w:r w:rsidR="00652963">
        <w:rPr>
          <w:rFonts w:ascii="Calibri" w:eastAsia="Calibri" w:hAnsi="Calibri" w:cs="Calibri"/>
        </w:rPr>
        <w:t xml:space="preserve"> com uma frota global</w:t>
      </w:r>
      <w:r w:rsidR="006D0865">
        <w:rPr>
          <w:rFonts w:ascii="Calibri" w:eastAsia="Calibri" w:hAnsi="Calibri" w:cs="Calibri"/>
        </w:rPr>
        <w:t xml:space="preserve"> em operação</w:t>
      </w:r>
      <w:r w:rsidR="00652963">
        <w:rPr>
          <w:rFonts w:ascii="Calibri" w:eastAsia="Calibri" w:hAnsi="Calibri" w:cs="Calibri"/>
        </w:rPr>
        <w:t xml:space="preserve"> de aproximadamente </w:t>
      </w:r>
      <w:r w:rsidR="006D0865">
        <w:rPr>
          <w:rFonts w:ascii="Calibri" w:eastAsia="Calibri" w:hAnsi="Calibri" w:cs="Calibri"/>
        </w:rPr>
        <w:t>400 mil veículos.</w:t>
      </w:r>
      <w:r>
        <w:rPr>
          <w:rFonts w:ascii="Calibri" w:eastAsia="Calibri" w:hAnsi="Calibri" w:cs="Calibri"/>
        </w:rPr>
        <w:t xml:space="preserve"> Na região da América Latina e Caribe, além do Brasil, mercados como Argentina, Chile, Peru, Bolívia, Uruguai, Panamá, Paraguai, Nicarágua, Honduras e Guatemala já contam com serviços de mobilidade KINTO. </w:t>
      </w:r>
    </w:p>
    <w:sdt>
      <w:sdtPr>
        <w:tag w:val="goog_rdk_17"/>
        <w:id w:val="1269159597"/>
      </w:sdtPr>
      <w:sdtContent>
        <w:p w14:paraId="0000000F" w14:textId="77777777" w:rsidR="00273EE4" w:rsidRDefault="00776A95">
          <w:pPr>
            <w:spacing w:before="240" w:after="0"/>
            <w:jc w:val="both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Para saber mais sobre a KINTO, acesse </w:t>
          </w:r>
          <w:hyperlink r:id="rId10">
            <w:r>
              <w:rPr>
                <w:rFonts w:ascii="Calibri" w:eastAsia="Calibri" w:hAnsi="Calibri" w:cs="Calibri"/>
                <w:color w:val="467886"/>
                <w:u w:val="single"/>
              </w:rPr>
              <w:t>https://kintomobility.com.br/</w:t>
            </w:r>
          </w:hyperlink>
          <w:r>
            <w:rPr>
              <w:rFonts w:ascii="Calibri" w:eastAsia="Calibri" w:hAnsi="Calibri" w:cs="Calibri"/>
            </w:rPr>
            <w:t> </w:t>
          </w:r>
          <w:sdt>
            <w:sdtPr>
              <w:tag w:val="goog_rdk_16"/>
              <w:id w:val="-676983339"/>
            </w:sdtPr>
            <w:sdtContent/>
          </w:sdt>
        </w:p>
      </w:sdtContent>
    </w:sdt>
    <w:p w14:paraId="00000010" w14:textId="77777777" w:rsidR="00273EE4" w:rsidRDefault="00273EE4">
      <w:pPr>
        <w:spacing w:before="240" w:after="0"/>
        <w:jc w:val="both"/>
        <w:rPr>
          <w:rFonts w:ascii="Calibri" w:eastAsia="Calibri" w:hAnsi="Calibri" w:cs="Calibri"/>
        </w:rPr>
      </w:pPr>
    </w:p>
    <w:sdt>
      <w:sdtPr>
        <w:tag w:val="goog_rdk_22"/>
        <w:id w:val="-248249950"/>
      </w:sdtPr>
      <w:sdtContent>
        <w:p w14:paraId="00000011" w14:textId="77777777" w:rsidR="00273EE4" w:rsidRDefault="00000000">
          <w:pPr>
            <w:jc w:val="both"/>
            <w:rPr>
              <w:rFonts w:ascii="Calibri" w:eastAsia="Calibri" w:hAnsi="Calibri" w:cs="Calibri"/>
            </w:rPr>
          </w:pPr>
          <w:sdt>
            <w:sdtPr>
              <w:tag w:val="goog_rdk_19"/>
              <w:id w:val="-71226613"/>
            </w:sdtPr>
            <w:sdtContent>
              <w:sdt>
                <w:sdtPr>
                  <w:tag w:val="goog_rdk_20"/>
                  <w:id w:val="943820693"/>
                </w:sdtPr>
                <w:sdtContent>
                  <w:r w:rsidR="00776A95" w:rsidRPr="005662C7">
                    <w:rPr>
                      <w:rFonts w:ascii="Calibri" w:eastAsia="Calibri" w:hAnsi="Calibri" w:cs="Calibri"/>
                      <w:b/>
                      <w:bCs/>
                    </w:rPr>
                    <w:t>Mais informações</w:t>
                  </w:r>
                </w:sdtContent>
              </w:sdt>
              <w:sdt>
                <w:sdtPr>
                  <w:tag w:val="goog_rdk_21"/>
                  <w:id w:val="-1831286646"/>
                </w:sdtPr>
                <w:sdtContent/>
              </w:sdt>
            </w:sdtContent>
          </w:sdt>
        </w:p>
      </w:sdtContent>
    </w:sdt>
    <w:sdt>
      <w:sdtPr>
        <w:tag w:val="goog_rdk_26"/>
        <w:id w:val="1663453829"/>
      </w:sdtPr>
      <w:sdtContent>
        <w:p w14:paraId="00000012" w14:textId="77777777" w:rsidR="00273EE4" w:rsidRDefault="00000000">
          <w:pPr>
            <w:jc w:val="both"/>
            <w:rPr>
              <w:rFonts w:ascii="Calibri" w:eastAsia="Calibri" w:hAnsi="Calibri" w:cs="Calibri"/>
            </w:rPr>
          </w:pPr>
          <w:sdt>
            <w:sdtPr>
              <w:tag w:val="goog_rdk_23"/>
              <w:id w:val="1395695508"/>
            </w:sdtPr>
            <w:sdtContent>
              <w:sdt>
                <w:sdtPr>
                  <w:tag w:val="goog_rdk_24"/>
                  <w:id w:val="-1758294960"/>
                </w:sdtPr>
                <w:sdtContent>
                  <w:r w:rsidR="00776A95" w:rsidRPr="005662C7">
                    <w:rPr>
                      <w:rFonts w:ascii="Calibri" w:eastAsia="Calibri" w:hAnsi="Calibri" w:cs="Calibri"/>
                      <w:b/>
                      <w:bCs/>
                    </w:rPr>
                    <w:t>Toyota do Brasil – Departamento de Comunicação</w:t>
                  </w:r>
                </w:sdtContent>
              </w:sdt>
              <w:sdt>
                <w:sdtPr>
                  <w:tag w:val="goog_rdk_25"/>
                  <w:id w:val="1828191622"/>
                </w:sdtPr>
                <w:sdtContent/>
              </w:sdt>
            </w:sdtContent>
          </w:sdt>
        </w:p>
      </w:sdtContent>
    </w:sdt>
    <w:p w14:paraId="296B2149" w14:textId="7BE4FDDC" w:rsidR="00776A95" w:rsidRDefault="00776A95" w:rsidP="00776A95">
      <w:pPr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Aline Cerri - </w:t>
      </w:r>
      <w:hyperlink r:id="rId11" w:history="1">
        <w:r w:rsidRPr="00B904F9">
          <w:rPr>
            <w:rStyle w:val="Hyperlink"/>
            <w:rFonts w:ascii="Calibri" w:eastAsia="Calibri" w:hAnsi="Calibri" w:cs="Calibri"/>
          </w:rPr>
          <w:t>aline.mustafa@toyota.com.br</w:t>
        </w:r>
      </w:hyperlink>
      <w:r>
        <w:rPr>
          <w:rFonts w:ascii="Calibri" w:eastAsia="Calibri" w:hAnsi="Calibri" w:cs="Calibri"/>
        </w:rPr>
        <w:t xml:space="preserve"> </w:t>
      </w:r>
    </w:p>
    <w:p w14:paraId="2E7E3278" w14:textId="7236FC18" w:rsidR="00776A95" w:rsidRPr="00B469CF" w:rsidRDefault="00776A95" w:rsidP="00776A95">
      <w:pPr>
        <w:spacing w:after="120" w:line="240" w:lineRule="auto"/>
        <w:rPr>
          <w:rFonts w:ascii="Calibri" w:eastAsia="Calibri" w:hAnsi="Calibri" w:cs="Calibri"/>
          <w:lang w:val="es-CO"/>
        </w:rPr>
      </w:pPr>
      <w:r w:rsidRPr="00B469CF">
        <w:rPr>
          <w:rFonts w:ascii="Calibri" w:eastAsia="Calibri" w:hAnsi="Calibri" w:cs="Calibri"/>
          <w:lang w:val="es-CO"/>
        </w:rPr>
        <w:lastRenderedPageBreak/>
        <w:t xml:space="preserve">Gabriel Aguiar - </w:t>
      </w:r>
      <w:hyperlink r:id="rId12" w:history="1">
        <w:r w:rsidRPr="00B469CF">
          <w:rPr>
            <w:rStyle w:val="Hyperlink"/>
            <w:rFonts w:ascii="Calibri" w:eastAsia="Calibri" w:hAnsi="Calibri" w:cs="Calibri"/>
            <w:lang w:val="es-CO"/>
          </w:rPr>
          <w:t>gabriel.aguiar@toyota.com.br</w:t>
        </w:r>
      </w:hyperlink>
      <w:r w:rsidRPr="00B469CF">
        <w:rPr>
          <w:rFonts w:ascii="Calibri" w:eastAsia="Calibri" w:hAnsi="Calibri" w:cs="Calibri"/>
          <w:lang w:val="es-CO"/>
        </w:rPr>
        <w:t xml:space="preserve"> </w:t>
      </w:r>
    </w:p>
    <w:p w14:paraId="66ACC363" w14:textId="48338499" w:rsidR="00776A95" w:rsidRDefault="00776A95" w:rsidP="00776A95">
      <w:pPr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Karina Arruda - </w:t>
      </w:r>
      <w:hyperlink r:id="rId13" w:history="1">
        <w:r w:rsidRPr="00B904F9">
          <w:rPr>
            <w:rStyle w:val="Hyperlink"/>
            <w:rFonts w:ascii="Calibri" w:eastAsia="Calibri" w:hAnsi="Calibri" w:cs="Calibri"/>
          </w:rPr>
          <w:t>karina.arruda@toyota.com.br</w:t>
        </w:r>
      </w:hyperlink>
      <w:r>
        <w:rPr>
          <w:rFonts w:ascii="Calibri" w:eastAsia="Calibri" w:hAnsi="Calibri" w:cs="Calibri"/>
        </w:rPr>
        <w:t xml:space="preserve"> </w:t>
      </w:r>
    </w:p>
    <w:p w14:paraId="00000013" w14:textId="597F9A48" w:rsidR="00273EE4" w:rsidRPr="00A924BC" w:rsidRDefault="00776A95" w:rsidP="00776A95">
      <w:pPr>
        <w:spacing w:after="120" w:line="240" w:lineRule="auto"/>
        <w:rPr>
          <w:lang w:val="en-US"/>
        </w:rPr>
      </w:pPr>
      <w:r w:rsidRPr="00A924BC">
        <w:rPr>
          <w:rFonts w:ascii="Calibri" w:eastAsia="Calibri" w:hAnsi="Calibri" w:cs="Calibri"/>
          <w:lang w:val="en-US"/>
        </w:rPr>
        <w:t>Gabriela Dallacqua</w:t>
      </w:r>
      <w:r w:rsidRPr="00A924BC">
        <w:rPr>
          <w:lang w:val="en-US"/>
        </w:rPr>
        <w:t xml:space="preserve"> - </w:t>
      </w:r>
      <w:hyperlink r:id="rId14" w:history="1">
        <w:r w:rsidR="00DF2AD0" w:rsidRPr="009F4858">
          <w:rPr>
            <w:rStyle w:val="Hyperlink"/>
            <w:lang w:val="en-US"/>
          </w:rPr>
          <w:t>gabriela.lello@toyota.com.br</w:t>
        </w:r>
      </w:hyperlink>
      <w:r w:rsidRPr="00A924BC">
        <w:rPr>
          <w:lang w:val="en-US"/>
        </w:rPr>
        <w:t xml:space="preserve"> </w:t>
      </w:r>
    </w:p>
    <w:sdt>
      <w:sdtPr>
        <w:tag w:val="goog_rdk_38"/>
        <w:id w:val="941694566"/>
      </w:sdtPr>
      <w:sdtContent>
        <w:p w14:paraId="00000014" w14:textId="77777777" w:rsidR="00273EE4" w:rsidRPr="00A924BC" w:rsidRDefault="00000000">
          <w:pPr>
            <w:rPr>
              <w:rFonts w:ascii="Calibri" w:eastAsia="Calibri" w:hAnsi="Calibri" w:cs="Calibri"/>
              <w:lang w:val="en-US"/>
            </w:rPr>
          </w:pPr>
          <w:sdt>
            <w:sdtPr>
              <w:tag w:val="goog_rdk_35"/>
              <w:id w:val="1661232665"/>
            </w:sdtPr>
            <w:sdtContent>
              <w:sdt>
                <w:sdtPr>
                  <w:tag w:val="goog_rdk_36"/>
                  <w:id w:val="1726488646"/>
                </w:sdtPr>
                <w:sdtContent>
                  <w:r w:rsidR="00776A95" w:rsidRPr="00A924BC">
                    <w:rPr>
                      <w:rFonts w:ascii="Calibri" w:eastAsia="Calibri" w:hAnsi="Calibri" w:cs="Calibri"/>
                      <w:b/>
                      <w:bCs/>
                      <w:lang w:val="en-US"/>
                    </w:rPr>
                    <w:t>Giusti Creative PR</w:t>
                  </w:r>
                </w:sdtContent>
              </w:sdt>
              <w:sdt>
                <w:sdtPr>
                  <w:tag w:val="goog_rdk_37"/>
                  <w:id w:val="-903799672"/>
                </w:sdtPr>
                <w:sdtContent/>
              </w:sdt>
            </w:sdtContent>
          </w:sdt>
        </w:p>
      </w:sdtContent>
    </w:sdt>
    <w:sdt>
      <w:sdtPr>
        <w:tag w:val="goog_rdk_41"/>
        <w:id w:val="-1842612575"/>
      </w:sdtPr>
      <w:sdtContent>
        <w:p w14:paraId="00000015" w14:textId="77777777" w:rsidR="00273EE4" w:rsidRPr="00A924BC" w:rsidRDefault="00000000" w:rsidP="005662C7">
          <w:pPr>
            <w:rPr>
              <w:rFonts w:ascii="Calibri" w:eastAsia="Calibri" w:hAnsi="Calibri" w:cs="Calibri"/>
              <w:lang w:val="en-US"/>
            </w:rPr>
          </w:pPr>
          <w:sdt>
            <w:sdtPr>
              <w:tag w:val="goog_rdk_39"/>
              <w:id w:val="1220241797"/>
            </w:sdtPr>
            <w:sdtContent>
              <w:hyperlink r:id="rId15" w:history="1">
                <w:r w:rsidR="00776A95" w:rsidRPr="00A924BC">
                  <w:rPr>
                    <w:rFonts w:ascii="Calibri" w:eastAsia="Calibri" w:hAnsi="Calibri" w:cs="Calibri"/>
                    <w:color w:val="0563C1"/>
                    <w:u w:val="single"/>
                    <w:lang w:val="en-US"/>
                  </w:rPr>
                  <w:t>toyota@giusticom.com.br</w:t>
                </w:r>
              </w:hyperlink>
              <w:sdt>
                <w:sdtPr>
                  <w:tag w:val="goog_rdk_40"/>
                  <w:id w:val="-1448156969"/>
                </w:sdtPr>
                <w:sdtContent>
                  <w:r w:rsidR="00776A95" w:rsidRPr="00A924BC">
                    <w:rPr>
                      <w:rFonts w:ascii="Calibri" w:eastAsia="Calibri" w:hAnsi="Calibri" w:cs="Calibri"/>
                      <w:u w:val="single"/>
                      <w:lang w:val="en-US"/>
                    </w:rPr>
                    <w:t> </w:t>
                  </w:r>
                </w:sdtContent>
              </w:sdt>
            </w:sdtContent>
          </w:sdt>
        </w:p>
      </w:sdtContent>
    </w:sdt>
    <w:sectPr w:rsidR="00273EE4" w:rsidRPr="00A924BC">
      <w:headerReference w:type="even" r:id="rId16"/>
      <w:headerReference w:type="default" r:id="rId17"/>
      <w:headerReference w:type="first" r:id="rId1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2397D" w14:textId="77777777" w:rsidR="00564347" w:rsidRDefault="00564347">
      <w:pPr>
        <w:spacing w:after="0" w:line="240" w:lineRule="auto"/>
      </w:pPr>
      <w:r>
        <w:separator/>
      </w:r>
    </w:p>
  </w:endnote>
  <w:endnote w:type="continuationSeparator" w:id="0">
    <w:p w14:paraId="7DEC1E43" w14:textId="77777777" w:rsidR="00564347" w:rsidRDefault="00564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75A0F813-C88C-44FC-9AB5-E57B197F098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00D5A54-D517-4706-BA07-1D88B7925DF4}"/>
    <w:embedBold r:id="rId3" w:fontKey="{7097F829-2488-442A-9D0E-751F91A24F57}"/>
    <w:embedItalic r:id="rId4" w:fontKey="{0381758C-B182-4A09-8FD7-5C1BA48029E1}"/>
  </w:font>
  <w:font w:name="Play">
    <w:charset w:val="00"/>
    <w:family w:val="auto"/>
    <w:pitch w:val="default"/>
    <w:embedRegular r:id="rId5" w:fontKey="{C3B49A89-19AA-426D-BF0A-F319E944272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0932FA2-BE48-40D1-A0C4-167C39D8D4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CDF3BA5-8584-4EFE-9836-7E6D76AD0A2E}"/>
    <w:embedBold r:id="rId8" w:fontKey="{8A130047-3492-4A1E-A7CA-E8A5C3A3AC6B}"/>
    <w:embedItalic r:id="rId9" w:fontKey="{2FF13294-EF4E-4667-9E66-1C51518A07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67B0C" w14:textId="77777777" w:rsidR="00564347" w:rsidRDefault="00564347">
      <w:pPr>
        <w:spacing w:after="0" w:line="240" w:lineRule="auto"/>
      </w:pPr>
      <w:r>
        <w:separator/>
      </w:r>
    </w:p>
  </w:footnote>
  <w:footnote w:type="continuationSeparator" w:id="0">
    <w:p w14:paraId="196D9870" w14:textId="77777777" w:rsidR="00564347" w:rsidRDefault="00564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77777777" w:rsidR="00273EE4" w:rsidRDefault="00776A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1AEBC840" wp14:editId="626E054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88440" cy="390525"/>
              <wp:effectExtent l="0" t="0" r="0" b="0"/>
              <wp:wrapNone/>
              <wp:docPr id="1122176142" name="Retângulo 1122176142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06543" y="3589500"/>
                        <a:ext cx="147891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A6D3B" w14:textId="77777777" w:rsidR="00273EE4" w:rsidRDefault="00776A95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EBC840" id="Retângulo 1122176142" o:spid="_x0000_s1026" alt="•• PROTECTED 関係者外秘" style="position:absolute;margin-left:0;margin-top:0;width:117.2pt;height:30.75pt;z-index:251660288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" filled="f" stroked="f">
              <v:textbox inset="0,15pt,0,0">
                <w:txbxContent>
                  <w:p w14:paraId="51AA6D3B" w14:textId="77777777" w:rsidR="00273EE4" w:rsidRDefault="00776A95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•• PROTECTED </w:t>
                    </w:r>
                    <w:proofErr w:type="spellStart"/>
                    <w:r>
                      <w:rPr>
                        <w:color w:val="000000"/>
                        <w:sz w:val="20"/>
                      </w:rPr>
                      <w:t>関係者外秘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77777777" w:rsidR="00273EE4" w:rsidRDefault="00776A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31CE7B2C" wp14:editId="595807C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88440" cy="390525"/>
              <wp:effectExtent l="0" t="0" r="0" b="0"/>
              <wp:wrapNone/>
              <wp:docPr id="1122176143" name="Retângulo 1122176143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06543" y="3589500"/>
                        <a:ext cx="147891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5232E6" w14:textId="77777777" w:rsidR="00273EE4" w:rsidRDefault="00776A95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CE7B2C" id="Retângulo 1122176143" o:spid="_x0000_s1027" alt="•• PROTECTED 関係者外秘" style="position:absolute;margin-left:0;margin-top:0;width:117.2pt;height:30.75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" filled="f" stroked="f">
              <v:textbox inset="0,15pt,0,0">
                <w:txbxContent>
                  <w:p w14:paraId="425232E6" w14:textId="77777777" w:rsidR="00273EE4" w:rsidRDefault="00776A95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•• PROTECTED </w:t>
                    </w:r>
                    <w:proofErr w:type="spellStart"/>
                    <w:r>
                      <w:rPr>
                        <w:color w:val="000000"/>
                        <w:sz w:val="20"/>
                      </w:rPr>
                      <w:t>関係者外秘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77777777" w:rsidR="00273EE4" w:rsidRDefault="00776A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212FFB85" wp14:editId="48D0F20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88440" cy="390525"/>
              <wp:effectExtent l="0" t="0" r="0" b="0"/>
              <wp:wrapNone/>
              <wp:docPr id="1122176141" name="Retângulo 1122176141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06543" y="3589500"/>
                        <a:ext cx="147891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52CAF9" w14:textId="77777777" w:rsidR="00273EE4" w:rsidRDefault="00776A95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•• PROTECTED </w:t>
                          </w:r>
                          <w:proofErr w:type="spellStart"/>
                          <w:r>
                            <w:rPr>
                              <w:color w:val="000000"/>
                              <w:sz w:val="20"/>
                            </w:rPr>
                            <w:t>関係者外秘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2FFB85" id="Retângulo 1122176141" o:spid="_x0000_s1028" alt="•• PROTECTED 関係者外秘" style="position:absolute;margin-left:0;margin-top:0;width:117.2pt;height:30.75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" filled="f" stroked="f">
              <v:textbox inset="0,15pt,0,0">
                <w:txbxContent>
                  <w:p w14:paraId="0952CAF9" w14:textId="77777777" w:rsidR="00273EE4" w:rsidRDefault="00776A95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•• PROTECTED </w:t>
                    </w:r>
                    <w:proofErr w:type="spellStart"/>
                    <w:r>
                      <w:rPr>
                        <w:color w:val="000000"/>
                        <w:sz w:val="20"/>
                      </w:rPr>
                      <w:t>関係者外秘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D5EB8"/>
    <w:multiLevelType w:val="multilevel"/>
    <w:tmpl w:val="206AF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3D6772"/>
    <w:multiLevelType w:val="multilevel"/>
    <w:tmpl w:val="9D1A83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02401202">
    <w:abstractNumId w:val="1"/>
  </w:num>
  <w:num w:numId="2" w16cid:durableId="48962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EE4"/>
    <w:rsid w:val="000C5EBE"/>
    <w:rsid w:val="000F69C8"/>
    <w:rsid w:val="0011273E"/>
    <w:rsid w:val="00130FA6"/>
    <w:rsid w:val="00143A83"/>
    <w:rsid w:val="001456BE"/>
    <w:rsid w:val="00165FA6"/>
    <w:rsid w:val="00185EA8"/>
    <w:rsid w:val="001C7510"/>
    <w:rsid w:val="001D0A55"/>
    <w:rsid w:val="001F226B"/>
    <w:rsid w:val="00205DB6"/>
    <w:rsid w:val="0022563E"/>
    <w:rsid w:val="00243D52"/>
    <w:rsid w:val="002660DD"/>
    <w:rsid w:val="00273EE4"/>
    <w:rsid w:val="00295535"/>
    <w:rsid w:val="002D4F6C"/>
    <w:rsid w:val="002D646D"/>
    <w:rsid w:val="002D6FC8"/>
    <w:rsid w:val="00382DB0"/>
    <w:rsid w:val="003C5F0D"/>
    <w:rsid w:val="0041284C"/>
    <w:rsid w:val="00412ED6"/>
    <w:rsid w:val="00433E9B"/>
    <w:rsid w:val="00434B01"/>
    <w:rsid w:val="00465921"/>
    <w:rsid w:val="004703C4"/>
    <w:rsid w:val="00477854"/>
    <w:rsid w:val="00494938"/>
    <w:rsid w:val="004B3A27"/>
    <w:rsid w:val="004B7934"/>
    <w:rsid w:val="00550122"/>
    <w:rsid w:val="00564347"/>
    <w:rsid w:val="005662C7"/>
    <w:rsid w:val="00576974"/>
    <w:rsid w:val="005F479A"/>
    <w:rsid w:val="00601492"/>
    <w:rsid w:val="00602DCC"/>
    <w:rsid w:val="00652963"/>
    <w:rsid w:val="00662CC8"/>
    <w:rsid w:val="00677152"/>
    <w:rsid w:val="0067728C"/>
    <w:rsid w:val="006A12B3"/>
    <w:rsid w:val="006B732F"/>
    <w:rsid w:val="006D0865"/>
    <w:rsid w:val="006D1601"/>
    <w:rsid w:val="006D2A32"/>
    <w:rsid w:val="006E7D03"/>
    <w:rsid w:val="00710E7D"/>
    <w:rsid w:val="00776A95"/>
    <w:rsid w:val="007B041F"/>
    <w:rsid w:val="008016E2"/>
    <w:rsid w:val="00804273"/>
    <w:rsid w:val="00842B97"/>
    <w:rsid w:val="00893580"/>
    <w:rsid w:val="008954E0"/>
    <w:rsid w:val="008A3091"/>
    <w:rsid w:val="008A630A"/>
    <w:rsid w:val="00915DFF"/>
    <w:rsid w:val="00924E18"/>
    <w:rsid w:val="00935354"/>
    <w:rsid w:val="00983D4D"/>
    <w:rsid w:val="009864F2"/>
    <w:rsid w:val="009967AA"/>
    <w:rsid w:val="00997DEB"/>
    <w:rsid w:val="009B548D"/>
    <w:rsid w:val="009C3DF5"/>
    <w:rsid w:val="009E28A6"/>
    <w:rsid w:val="009F2F06"/>
    <w:rsid w:val="00A24D83"/>
    <w:rsid w:val="00A924BC"/>
    <w:rsid w:val="00B071A8"/>
    <w:rsid w:val="00B134AC"/>
    <w:rsid w:val="00B2256A"/>
    <w:rsid w:val="00B469CF"/>
    <w:rsid w:val="00B54031"/>
    <w:rsid w:val="00B60C7B"/>
    <w:rsid w:val="00BB3ADE"/>
    <w:rsid w:val="00BF347F"/>
    <w:rsid w:val="00C47ACE"/>
    <w:rsid w:val="00C56F5A"/>
    <w:rsid w:val="00C62DEC"/>
    <w:rsid w:val="00C76743"/>
    <w:rsid w:val="00C971B3"/>
    <w:rsid w:val="00CD35C9"/>
    <w:rsid w:val="00CE5E5A"/>
    <w:rsid w:val="00D22782"/>
    <w:rsid w:val="00D33BC7"/>
    <w:rsid w:val="00D3730B"/>
    <w:rsid w:val="00D4048E"/>
    <w:rsid w:val="00D64939"/>
    <w:rsid w:val="00D81E86"/>
    <w:rsid w:val="00D947F0"/>
    <w:rsid w:val="00DC645D"/>
    <w:rsid w:val="00DF2AD0"/>
    <w:rsid w:val="00E10EDA"/>
    <w:rsid w:val="00ED23C1"/>
    <w:rsid w:val="00EF3395"/>
    <w:rsid w:val="00EF3CC1"/>
    <w:rsid w:val="00F02E70"/>
    <w:rsid w:val="00F10948"/>
    <w:rsid w:val="00F1666D"/>
    <w:rsid w:val="00F37A52"/>
    <w:rsid w:val="00F60E17"/>
    <w:rsid w:val="00F96914"/>
    <w:rsid w:val="00FB4E56"/>
    <w:rsid w:val="00FC0F78"/>
    <w:rsid w:val="00FF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30BCC"/>
  <w15:docId w15:val="{452D9548-0C0A-4708-BC12-860C25E46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321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321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321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6321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6321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6321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63211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63211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6321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321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321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32118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6321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6321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321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321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321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3211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321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3211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32118"/>
    <w:rPr>
      <w:b/>
      <w:bCs/>
      <w:smallCaps/>
      <w:color w:val="0F4761" w:themeColor="accent1" w:themeShade="BF"/>
      <w:spacing w:val="5"/>
    </w:rPr>
  </w:style>
  <w:style w:type="character" w:styleId="Refdecomentrio">
    <w:name w:val="annotation reference"/>
    <w:basedOn w:val="Fontepargpadro"/>
    <w:uiPriority w:val="99"/>
    <w:semiHidden/>
    <w:unhideWhenUsed/>
    <w:rsid w:val="0063211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3211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3211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211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32118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556B7B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56B7B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DF7A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7A14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Reviso">
    <w:name w:val="Revision"/>
    <w:hidden/>
    <w:uiPriority w:val="99"/>
    <w:semiHidden/>
    <w:rsid w:val="00A924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arina.arruda@toyota.com.br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gabriel.aguiar@toyota.com.br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line.mustafa@toyota.com.br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toyota@giusticom.com.br" TargetMode="External"/><Relationship Id="rId10" Type="http://schemas.openxmlformats.org/officeDocument/2006/relationships/hyperlink" Target="https://kintomobility.com.br/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gabriela.lello@toyota.com.b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4Qzsjf+oMG3gz8LWTS821PEuHw==">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87CACB-D392-4C2A-8982-A9F77ADB1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544</Words>
  <Characters>3006</Characters>
  <Application>Microsoft Office Word</Application>
  <DocSecurity>0</DocSecurity>
  <Lines>56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Di Lello Dallacqua</dc:creator>
  <cp:lastModifiedBy>Gabriela Di Lello Dallacqua</cp:lastModifiedBy>
  <cp:revision>6</cp:revision>
  <dcterms:created xsi:type="dcterms:W3CDTF">2026-02-03T11:51:00Z</dcterms:created>
  <dcterms:modified xsi:type="dcterms:W3CDTF">2026-02-04T18:28:00Z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2ba4e1e9,17d41134,42e30c8c</vt:lpwstr>
  </property>
  <property fmtid="{D5CDD505-2E9C-101B-9397-08002B2CF9AE}" pid="3" name="ClassificationContentMarkingHeaderFontProps">
    <vt:lpwstr>#000000,10,Aptos</vt:lpwstr>
  </property>
  <property fmtid="{D5CDD505-2E9C-101B-9397-08002B2CF9AE}" pid="4" name="ClassificationContentMarkingHeaderText">
    <vt:lpwstr>•• PROTECTED 関係者外秘</vt:lpwstr>
  </property>
  <property fmtid="{D5CDD505-2E9C-101B-9397-08002B2CF9AE}" pid="5" name="MSIP_Label_2e0c7aab-9a44-47a9-b362-9ab239a9b055_Enabled">
    <vt:lpwstr>true</vt:lpwstr>
  </property>
  <property fmtid="{D5CDD505-2E9C-101B-9397-08002B2CF9AE}" pid="6" name="MSIP_Label_2e0c7aab-9a44-47a9-b362-9ab239a9b055_SetDate">
    <vt:lpwstr>2026-01-05T17:52:50Z</vt:lpwstr>
  </property>
  <property fmtid="{D5CDD505-2E9C-101B-9397-08002B2CF9AE}" pid="7" name="MSIP_Label_2e0c7aab-9a44-47a9-b362-9ab239a9b055_Method">
    <vt:lpwstr>Standard</vt:lpwstr>
  </property>
  <property fmtid="{D5CDD505-2E9C-101B-9397-08002B2CF9AE}" pid="8" name="MSIP_Label_2e0c7aab-9a44-47a9-b362-9ab239a9b055_Name">
    <vt:lpwstr>PROTECTED  関係者外秘</vt:lpwstr>
  </property>
  <property fmtid="{D5CDD505-2E9C-101B-9397-08002B2CF9AE}" pid="9" name="MSIP_Label_2e0c7aab-9a44-47a9-b362-9ab239a9b055_SiteId">
    <vt:lpwstr>3855fb14-c221-4399-b3f8-97d96a4ce45d</vt:lpwstr>
  </property>
  <property fmtid="{D5CDD505-2E9C-101B-9397-08002B2CF9AE}" pid="10" name="MSIP_Label_2e0c7aab-9a44-47a9-b362-9ab239a9b055_ActionId">
    <vt:lpwstr>cfe158c7-5dea-4dfe-a058-94b7f40f110d</vt:lpwstr>
  </property>
  <property fmtid="{D5CDD505-2E9C-101B-9397-08002B2CF9AE}" pid="11" name="MSIP_Label_2e0c7aab-9a44-47a9-b362-9ab239a9b055_ContentBits">
    <vt:lpwstr>1</vt:lpwstr>
  </property>
  <property fmtid="{D5CDD505-2E9C-101B-9397-08002B2CF9AE}" pid="12" name="MSIP_Label_2e0c7aab-9a44-47a9-b362-9ab239a9b055_Tag">
    <vt:lpwstr>10, 3, 0, 1</vt:lpwstr>
  </property>
</Properties>
</file>