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E2BD" w14:textId="778FC314" w:rsidR="005660F5" w:rsidRPr="005660F5" w:rsidRDefault="005660F5">
      <w:pPr>
        <w:spacing w:before="240" w:after="240"/>
        <w:jc w:val="center"/>
        <w:rPr>
          <w:b/>
          <w:sz w:val="32"/>
          <w:szCs w:val="32"/>
        </w:rPr>
      </w:pPr>
      <w:r w:rsidRPr="005660F5">
        <w:rPr>
          <w:b/>
          <w:sz w:val="32"/>
          <w:szCs w:val="32"/>
        </w:rPr>
        <w:t xml:space="preserve">Toyota Corolla </w:t>
      </w:r>
      <w:proofErr w:type="spellStart"/>
      <w:r w:rsidR="00EC3F8B">
        <w:rPr>
          <w:b/>
          <w:sz w:val="32"/>
          <w:szCs w:val="32"/>
        </w:rPr>
        <w:t>GLi</w:t>
      </w:r>
      <w:proofErr w:type="spellEnd"/>
      <w:r w:rsidR="00EC3F8B">
        <w:rPr>
          <w:b/>
          <w:sz w:val="32"/>
          <w:szCs w:val="32"/>
        </w:rPr>
        <w:t xml:space="preserve"> </w:t>
      </w:r>
      <w:proofErr w:type="spellStart"/>
      <w:r w:rsidRPr="005660F5">
        <w:rPr>
          <w:b/>
          <w:sz w:val="32"/>
          <w:szCs w:val="32"/>
        </w:rPr>
        <w:t>Hybrid</w:t>
      </w:r>
      <w:proofErr w:type="spellEnd"/>
      <w:r w:rsidRPr="005660F5">
        <w:rPr>
          <w:b/>
          <w:sz w:val="32"/>
          <w:szCs w:val="32"/>
        </w:rPr>
        <w:t xml:space="preserve"> estreia n</w:t>
      </w:r>
      <w:r>
        <w:rPr>
          <w:b/>
          <w:sz w:val="32"/>
          <w:szCs w:val="32"/>
        </w:rPr>
        <w:t xml:space="preserve">o Brasil com tecnologia híbrida flex </w:t>
      </w:r>
      <w:r w:rsidRPr="00DD5938">
        <w:rPr>
          <w:b/>
          <w:i/>
          <w:iCs/>
          <w:sz w:val="32"/>
          <w:szCs w:val="32"/>
        </w:rPr>
        <w:t>full</w:t>
      </w:r>
      <w:r>
        <w:rPr>
          <w:b/>
          <w:sz w:val="32"/>
          <w:szCs w:val="32"/>
        </w:rPr>
        <w:t xml:space="preserve"> e </w:t>
      </w:r>
      <w:r w:rsidR="007F41F5">
        <w:rPr>
          <w:b/>
          <w:sz w:val="32"/>
          <w:szCs w:val="32"/>
        </w:rPr>
        <w:t>foco no segmento</w:t>
      </w:r>
      <w:r w:rsidR="00B17FDA">
        <w:rPr>
          <w:b/>
          <w:sz w:val="32"/>
          <w:szCs w:val="32"/>
        </w:rPr>
        <w:t xml:space="preserve"> </w:t>
      </w:r>
      <w:proofErr w:type="spellStart"/>
      <w:r w:rsidR="00B17FDA" w:rsidRPr="00B17FDA">
        <w:rPr>
          <w:b/>
          <w:i/>
          <w:iCs/>
          <w:sz w:val="32"/>
          <w:szCs w:val="32"/>
        </w:rPr>
        <w:t>Small</w:t>
      </w:r>
      <w:proofErr w:type="spellEnd"/>
      <w:r w:rsidR="00B17FDA" w:rsidRPr="00B17FDA">
        <w:rPr>
          <w:b/>
          <w:i/>
          <w:iCs/>
          <w:sz w:val="32"/>
          <w:szCs w:val="32"/>
        </w:rPr>
        <w:t xml:space="preserve"> Business</w:t>
      </w:r>
    </w:p>
    <w:p w14:paraId="1B5D51F4" w14:textId="5BCB75C8" w:rsidR="00027507" w:rsidRPr="00544205" w:rsidRDefault="005505DE">
      <w:pPr>
        <w:numPr>
          <w:ilvl w:val="0"/>
          <w:numId w:val="1"/>
        </w:numPr>
        <w:spacing w:before="240" w:after="0"/>
        <w:rPr>
          <w:i/>
        </w:rPr>
      </w:pPr>
      <w:r>
        <w:rPr>
          <w:i/>
        </w:rPr>
        <w:t>Modelo inédito</w:t>
      </w:r>
      <w:r w:rsidR="00C46788" w:rsidRPr="00544205">
        <w:rPr>
          <w:i/>
        </w:rPr>
        <w:t xml:space="preserve"> </w:t>
      </w:r>
      <w:r w:rsidR="004429AB">
        <w:rPr>
          <w:i/>
        </w:rPr>
        <w:t>reforça o compromisso com a inovação e a sustentabilidade</w:t>
      </w:r>
    </w:p>
    <w:p w14:paraId="661DC1E6" w14:textId="0B0F5469" w:rsidR="00027507" w:rsidRPr="00544205" w:rsidRDefault="00F13C3B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V</w:t>
      </w:r>
      <w:r w:rsidR="005505DE">
        <w:rPr>
          <w:i/>
        </w:rPr>
        <w:t>ersão</w:t>
      </w:r>
      <w:r w:rsidR="009745F0" w:rsidRPr="00544205">
        <w:rPr>
          <w:i/>
        </w:rPr>
        <w:t xml:space="preserve"> é destinad</w:t>
      </w:r>
      <w:r w:rsidR="007F02A4">
        <w:rPr>
          <w:i/>
        </w:rPr>
        <w:t>a</w:t>
      </w:r>
      <w:r w:rsidR="009745F0" w:rsidRPr="00544205">
        <w:rPr>
          <w:i/>
        </w:rPr>
        <w:t xml:space="preserve"> à</w:t>
      </w:r>
      <w:r w:rsidR="00544205" w:rsidRPr="00544205">
        <w:rPr>
          <w:i/>
        </w:rPr>
        <w:t xml:space="preserve"> </w:t>
      </w:r>
      <w:r w:rsidR="00420480">
        <w:rPr>
          <w:i/>
        </w:rPr>
        <w:t xml:space="preserve">modalidade de </w:t>
      </w:r>
      <w:r w:rsidR="00544205" w:rsidRPr="00544205">
        <w:rPr>
          <w:i/>
        </w:rPr>
        <w:t>venda</w:t>
      </w:r>
      <w:r w:rsidR="00420480">
        <w:rPr>
          <w:i/>
        </w:rPr>
        <w:t>s</w:t>
      </w:r>
      <w:r w:rsidR="00544205" w:rsidRPr="00544205">
        <w:rPr>
          <w:i/>
        </w:rPr>
        <w:t xml:space="preserve"> </w:t>
      </w:r>
      <w:proofErr w:type="spellStart"/>
      <w:r w:rsidR="009745F0" w:rsidRPr="00544205">
        <w:rPr>
          <w:i/>
        </w:rPr>
        <w:t>Small</w:t>
      </w:r>
      <w:proofErr w:type="spellEnd"/>
      <w:r w:rsidR="009745F0" w:rsidRPr="00544205">
        <w:rPr>
          <w:i/>
        </w:rPr>
        <w:t xml:space="preserve"> Business</w:t>
      </w:r>
      <w:r w:rsidR="008D0B69">
        <w:rPr>
          <w:i/>
        </w:rPr>
        <w:t>*</w:t>
      </w:r>
      <w:r w:rsidR="009745F0" w:rsidRPr="00544205">
        <w:rPr>
          <w:i/>
        </w:rPr>
        <w:t xml:space="preserve"> </w:t>
      </w:r>
      <w:r w:rsidR="00544205" w:rsidRPr="00544205">
        <w:rPr>
          <w:i/>
        </w:rPr>
        <w:t>(</w:t>
      </w:r>
      <w:r w:rsidR="009745F0" w:rsidRPr="00544205">
        <w:t>PCD</w:t>
      </w:r>
      <w:r w:rsidR="00D7130F">
        <w:t xml:space="preserve"> e</w:t>
      </w:r>
      <w:r w:rsidR="009745F0" w:rsidRPr="00544205">
        <w:t xml:space="preserve"> Táx</w:t>
      </w:r>
      <w:r w:rsidR="00D7130F">
        <w:t>i</w:t>
      </w:r>
      <w:r w:rsidR="00544205" w:rsidRPr="00544205">
        <w:t>)</w:t>
      </w:r>
    </w:p>
    <w:p w14:paraId="1EA4809B" w14:textId="0657A0B5" w:rsidR="00027507" w:rsidRDefault="004C0E24" w:rsidP="00D34CB7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 xml:space="preserve">Corolla </w:t>
      </w:r>
      <w:proofErr w:type="spellStart"/>
      <w:r w:rsidR="00EC3F8B">
        <w:rPr>
          <w:i/>
        </w:rPr>
        <w:t>GLi</w:t>
      </w:r>
      <w:proofErr w:type="spellEnd"/>
      <w:r w:rsidR="00EC3F8B">
        <w:rPr>
          <w:i/>
        </w:rPr>
        <w:t xml:space="preserve"> </w:t>
      </w:r>
      <w:proofErr w:type="spellStart"/>
      <w:r>
        <w:rPr>
          <w:i/>
        </w:rPr>
        <w:t>Hybrid</w:t>
      </w:r>
      <w:proofErr w:type="spellEnd"/>
      <w:r>
        <w:rPr>
          <w:i/>
        </w:rPr>
        <w:t xml:space="preserve"> torna mais acessível </w:t>
      </w:r>
      <w:r w:rsidR="008700B1">
        <w:rPr>
          <w:i/>
        </w:rPr>
        <w:t>a</w:t>
      </w:r>
      <w:r w:rsidR="004429AB">
        <w:rPr>
          <w:i/>
        </w:rPr>
        <w:t xml:space="preserve"> pioneira</w:t>
      </w:r>
      <w:r w:rsidR="008700B1">
        <w:rPr>
          <w:i/>
        </w:rPr>
        <w:t xml:space="preserve"> </w:t>
      </w:r>
      <w:r>
        <w:rPr>
          <w:i/>
        </w:rPr>
        <w:t>tecnologia híbrida flex full</w:t>
      </w:r>
    </w:p>
    <w:p w14:paraId="246A266C" w14:textId="3B9C76DB" w:rsidR="004C0E24" w:rsidRPr="00544205" w:rsidRDefault="00D34CB7">
      <w:pPr>
        <w:numPr>
          <w:ilvl w:val="0"/>
          <w:numId w:val="1"/>
        </w:numPr>
        <w:spacing w:after="240"/>
        <w:rPr>
          <w:i/>
        </w:rPr>
      </w:pPr>
      <w:r>
        <w:rPr>
          <w:i/>
        </w:rPr>
        <w:t xml:space="preserve">Novidade chega às concessionárias por R$ </w:t>
      </w:r>
      <w:r w:rsidR="003C5832">
        <w:rPr>
          <w:i/>
        </w:rPr>
        <w:t>18</w:t>
      </w:r>
      <w:r w:rsidR="0084669F">
        <w:rPr>
          <w:i/>
        </w:rPr>
        <w:t>9</w:t>
      </w:r>
      <w:r>
        <w:rPr>
          <w:i/>
        </w:rPr>
        <w:t>.</w:t>
      </w:r>
      <w:r w:rsidR="00D7130F">
        <w:rPr>
          <w:i/>
        </w:rPr>
        <w:t>00</w:t>
      </w:r>
      <w:r w:rsidR="003C5832">
        <w:rPr>
          <w:i/>
        </w:rPr>
        <w:t>0</w:t>
      </w:r>
      <w:r w:rsidR="006834A5">
        <w:rPr>
          <w:i/>
        </w:rPr>
        <w:t>**</w:t>
      </w:r>
      <w:r>
        <w:rPr>
          <w:i/>
        </w:rPr>
        <w:t xml:space="preserve"> – </w:t>
      </w:r>
      <w:r w:rsidR="006D2054">
        <w:rPr>
          <w:i/>
        </w:rPr>
        <w:t>e</w:t>
      </w:r>
      <w:r>
        <w:rPr>
          <w:i/>
        </w:rPr>
        <w:t xml:space="preserve"> até 18% de desconto</w:t>
      </w:r>
    </w:p>
    <w:p w14:paraId="0FF87857" w14:textId="1592466B" w:rsidR="007814DE" w:rsidRDefault="00B84CBC" w:rsidP="008E07BD">
      <w:pPr>
        <w:spacing w:before="240" w:after="240"/>
        <w:jc w:val="both"/>
      </w:pPr>
      <w:r>
        <w:rPr>
          <w:b/>
        </w:rPr>
        <w:t xml:space="preserve">São Paulo, </w:t>
      </w:r>
      <w:r w:rsidR="005660F5">
        <w:rPr>
          <w:b/>
        </w:rPr>
        <w:t>5</w:t>
      </w:r>
      <w:r>
        <w:rPr>
          <w:b/>
        </w:rPr>
        <w:t xml:space="preserve"> de setembro de 2025</w:t>
      </w:r>
      <w:r>
        <w:t xml:space="preserve"> – </w:t>
      </w:r>
      <w:r w:rsidR="00D87CD4">
        <w:t xml:space="preserve">A Toyota do Brasil reforça seu compromisso com a inovação e a sustentabilidade </w:t>
      </w:r>
      <w:r w:rsidR="00026E25">
        <w:t xml:space="preserve">com o </w:t>
      </w:r>
      <w:r w:rsidR="00215A7A">
        <w:t xml:space="preserve">lançamento do </w:t>
      </w:r>
      <w:r w:rsidR="00026E25">
        <w:t xml:space="preserve">inédito Corolla </w:t>
      </w:r>
      <w:proofErr w:type="spellStart"/>
      <w:r w:rsidR="00026E25">
        <w:t>GLi</w:t>
      </w:r>
      <w:proofErr w:type="spellEnd"/>
      <w:r w:rsidR="00EC3F8B" w:rsidRPr="00EC3F8B">
        <w:t xml:space="preserve"> </w:t>
      </w:r>
      <w:proofErr w:type="spellStart"/>
      <w:r w:rsidR="00EC3F8B">
        <w:t>Hybrid</w:t>
      </w:r>
      <w:proofErr w:type="spellEnd"/>
      <w:r w:rsidR="00026E25">
        <w:t xml:space="preserve">, </w:t>
      </w:r>
      <w:r w:rsidR="00215A7A">
        <w:t xml:space="preserve">modelo </w:t>
      </w:r>
      <w:r w:rsidR="00A4261E">
        <w:t xml:space="preserve">destinado </w:t>
      </w:r>
      <w:r w:rsidR="0041472F">
        <w:t xml:space="preserve">à modalidade </w:t>
      </w:r>
      <w:r w:rsidR="00A4261E">
        <w:t xml:space="preserve">de vendas </w:t>
      </w:r>
      <w:proofErr w:type="spellStart"/>
      <w:r w:rsidR="00A4261E" w:rsidRPr="00A4261E">
        <w:rPr>
          <w:i/>
          <w:iCs/>
        </w:rPr>
        <w:t>Small</w:t>
      </w:r>
      <w:proofErr w:type="spellEnd"/>
      <w:r w:rsidR="00A4261E" w:rsidRPr="00A4261E">
        <w:rPr>
          <w:i/>
          <w:iCs/>
        </w:rPr>
        <w:t xml:space="preserve"> Business</w:t>
      </w:r>
      <w:r w:rsidR="009F3D1D">
        <w:rPr>
          <w:i/>
          <w:iCs/>
        </w:rPr>
        <w:t>*</w:t>
      </w:r>
      <w:r w:rsidR="00A4261E">
        <w:t xml:space="preserve"> </w:t>
      </w:r>
      <w:r w:rsidR="00621D4C">
        <w:t xml:space="preserve">e </w:t>
      </w:r>
      <w:r w:rsidR="007814DE">
        <w:t xml:space="preserve">que torna mais acessível a pioneira tecnologia híbrida flex </w:t>
      </w:r>
      <w:r w:rsidR="007814DE" w:rsidRPr="00376F96">
        <w:rPr>
          <w:i/>
          <w:iCs/>
        </w:rPr>
        <w:t>full</w:t>
      </w:r>
      <w:r w:rsidR="007814DE">
        <w:t xml:space="preserve"> no mercado brasileiro</w:t>
      </w:r>
      <w:r w:rsidR="009F3D1D">
        <w:t xml:space="preserve">, com desconto de 18% </w:t>
      </w:r>
      <w:r w:rsidR="00230ACA">
        <w:t>nas categorias</w:t>
      </w:r>
      <w:r w:rsidR="00230ACA" w:rsidRPr="00230ACA">
        <w:t xml:space="preserve"> PCD</w:t>
      </w:r>
      <w:r w:rsidR="00F13C3B">
        <w:t xml:space="preserve"> e</w:t>
      </w:r>
      <w:r w:rsidR="00230ACA" w:rsidRPr="00230ACA">
        <w:t xml:space="preserve"> Táxi</w:t>
      </w:r>
      <w:r w:rsidR="005D5357">
        <w:t>**</w:t>
      </w:r>
      <w:r w:rsidR="00230ACA" w:rsidRPr="00230ACA">
        <w:t xml:space="preserve"> –</w:t>
      </w:r>
      <w:r w:rsidR="00230ACA">
        <w:t xml:space="preserve"> </w:t>
      </w:r>
      <w:r w:rsidR="006E046D" w:rsidRPr="006E046D">
        <w:t xml:space="preserve">sem considerar </w:t>
      </w:r>
      <w:r w:rsidR="006E046D">
        <w:t xml:space="preserve">benefícios e </w:t>
      </w:r>
      <w:r w:rsidR="006E046D" w:rsidRPr="006E046D">
        <w:t>isenções adicionais</w:t>
      </w:r>
      <w:r w:rsidR="006E046D">
        <w:t>.</w:t>
      </w:r>
    </w:p>
    <w:p w14:paraId="39F0D03F" w14:textId="2A3DDB9C" w:rsidR="00CD2B28" w:rsidRDefault="0047022E">
      <w:pPr>
        <w:spacing w:before="240" w:after="240"/>
        <w:jc w:val="both"/>
        <w:rPr>
          <w:b/>
        </w:rPr>
      </w:pPr>
      <w:r>
        <w:rPr>
          <w:b/>
        </w:rPr>
        <w:t>Exclusiva tecnologia híbrida flex full</w:t>
      </w:r>
    </w:p>
    <w:p w14:paraId="11003A83" w14:textId="204716C9" w:rsidR="001D3EDB" w:rsidRDefault="0032010D">
      <w:pPr>
        <w:spacing w:before="240" w:after="240"/>
        <w:jc w:val="both"/>
        <w:rPr>
          <w:bCs/>
        </w:rPr>
      </w:pPr>
      <w:r>
        <w:rPr>
          <w:bCs/>
        </w:rPr>
        <w:t>N</w:t>
      </w:r>
      <w:r w:rsidR="002D304B">
        <w:rPr>
          <w:bCs/>
        </w:rPr>
        <w:t>este lançamento, a</w:t>
      </w:r>
      <w:r w:rsidR="005378D4">
        <w:rPr>
          <w:bCs/>
        </w:rPr>
        <w:t xml:space="preserve"> Toyota repete </w:t>
      </w:r>
      <w:r w:rsidR="005378D4" w:rsidRPr="005378D4">
        <w:rPr>
          <w:bCs/>
        </w:rPr>
        <w:t xml:space="preserve">a bem-sucedida </w:t>
      </w:r>
      <w:r w:rsidR="005378D4">
        <w:rPr>
          <w:bCs/>
        </w:rPr>
        <w:t>utilização de</w:t>
      </w:r>
      <w:r w:rsidR="005378D4" w:rsidRPr="005378D4">
        <w:rPr>
          <w:bCs/>
        </w:rPr>
        <w:t xml:space="preserve"> biocombustíveis aliada a motores a combustão e eletrificação como alternativa realista de descarbonização para enfrentar as mudanças climáticas</w:t>
      </w:r>
      <w:r w:rsidR="00BD6D06">
        <w:rPr>
          <w:bCs/>
        </w:rPr>
        <w:t xml:space="preserve">, com </w:t>
      </w:r>
      <w:r w:rsidR="00BD6D06" w:rsidRPr="00BD6D06">
        <w:rPr>
          <w:bCs/>
        </w:rPr>
        <w:t>consumo 30% menor comparado às versões não-eletrificadas e até 70% menos emissão de CO₂ quando abastecidos com etanol.</w:t>
      </w:r>
    </w:p>
    <w:p w14:paraId="37377662" w14:textId="693D63ED" w:rsidR="00CD2B28" w:rsidRPr="00996992" w:rsidRDefault="001C5408">
      <w:pPr>
        <w:spacing w:before="240" w:after="240"/>
        <w:jc w:val="both"/>
        <w:rPr>
          <w:bCs/>
        </w:rPr>
      </w:pPr>
      <w:r>
        <w:rPr>
          <w:bCs/>
        </w:rPr>
        <w:t>Com a tecnologia</w:t>
      </w:r>
      <w:r w:rsidR="001D3EDB" w:rsidRPr="001D3EDB">
        <w:rPr>
          <w:bCs/>
        </w:rPr>
        <w:t xml:space="preserve"> híbrida flex</w:t>
      </w:r>
      <w:r w:rsidR="001D3EDB">
        <w:rPr>
          <w:bCs/>
        </w:rPr>
        <w:t xml:space="preserve"> full</w:t>
      </w:r>
      <w:r w:rsidR="001D3EDB" w:rsidRPr="001D3EDB">
        <w:rPr>
          <w:bCs/>
        </w:rPr>
        <w:t xml:space="preserve">, </w:t>
      </w:r>
      <w:r w:rsidR="00F31859">
        <w:rPr>
          <w:bCs/>
        </w:rPr>
        <w:t xml:space="preserve">o </w:t>
      </w:r>
      <w:r>
        <w:rPr>
          <w:bCs/>
        </w:rPr>
        <w:t xml:space="preserve">Corolla </w:t>
      </w:r>
      <w:proofErr w:type="spellStart"/>
      <w:r>
        <w:rPr>
          <w:bCs/>
        </w:rPr>
        <w:t>GLi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Hybrid</w:t>
      </w:r>
      <w:proofErr w:type="spellEnd"/>
      <w:r w:rsidR="00F31859">
        <w:rPr>
          <w:bCs/>
        </w:rPr>
        <w:t xml:space="preserve"> </w:t>
      </w:r>
      <w:r w:rsidR="00F31859" w:rsidRPr="001D3EDB">
        <w:rPr>
          <w:bCs/>
        </w:rPr>
        <w:t xml:space="preserve">proporciona uma experiência de condução mais sustentável </w:t>
      </w:r>
      <w:r w:rsidR="00F31859">
        <w:rPr>
          <w:bCs/>
        </w:rPr>
        <w:t>com</w:t>
      </w:r>
      <w:r w:rsidR="00F31859" w:rsidRPr="001D3EDB">
        <w:rPr>
          <w:bCs/>
        </w:rPr>
        <w:t xml:space="preserve"> potência combinada de 122 cv</w:t>
      </w:r>
      <w:r w:rsidR="00106BCF">
        <w:rPr>
          <w:bCs/>
        </w:rPr>
        <w:t>. Este conjunto se vale de um</w:t>
      </w:r>
      <w:r>
        <w:rPr>
          <w:bCs/>
        </w:rPr>
        <w:t xml:space="preserve"> </w:t>
      </w:r>
      <w:r w:rsidR="001D3EDB" w:rsidRPr="001D3EDB">
        <w:rPr>
          <w:bCs/>
        </w:rPr>
        <w:t>motor 1.8L VVT-i 16V de ciclo Atkinson flex</w:t>
      </w:r>
      <w:r w:rsidR="0032010D">
        <w:rPr>
          <w:bCs/>
        </w:rPr>
        <w:t xml:space="preserve"> – com </w:t>
      </w:r>
      <w:r w:rsidR="001D3EDB" w:rsidRPr="001D3EDB">
        <w:rPr>
          <w:bCs/>
        </w:rPr>
        <w:t xml:space="preserve">101 cv quando abastecido com etanol e 98 cv com gasolina, além de 14,5 </w:t>
      </w:r>
      <w:proofErr w:type="spellStart"/>
      <w:r w:rsidR="001D3EDB" w:rsidRPr="001D3EDB">
        <w:rPr>
          <w:bCs/>
        </w:rPr>
        <w:t>kgfm</w:t>
      </w:r>
      <w:proofErr w:type="spellEnd"/>
      <w:r w:rsidR="001D3EDB" w:rsidRPr="001D3EDB">
        <w:rPr>
          <w:bCs/>
        </w:rPr>
        <w:t xml:space="preserve"> de torque (com etanol ou gasolina)</w:t>
      </w:r>
      <w:r w:rsidR="0032010D">
        <w:rPr>
          <w:bCs/>
        </w:rPr>
        <w:t xml:space="preserve"> –</w:t>
      </w:r>
      <w:r w:rsidR="00106BCF">
        <w:rPr>
          <w:bCs/>
        </w:rPr>
        <w:t xml:space="preserve"> que atua</w:t>
      </w:r>
      <w:r w:rsidR="001D3EDB" w:rsidRPr="001D3EDB">
        <w:rPr>
          <w:bCs/>
        </w:rPr>
        <w:t xml:space="preserve"> em conjunto com dois motores elétricos (MG1 e MG2) de 72 cv e 16,6 </w:t>
      </w:r>
      <w:proofErr w:type="spellStart"/>
      <w:r w:rsidR="001D3EDB" w:rsidRPr="001D3EDB">
        <w:rPr>
          <w:bCs/>
        </w:rPr>
        <w:t>kgfm</w:t>
      </w:r>
      <w:proofErr w:type="spellEnd"/>
      <w:r w:rsidR="001D3EDB" w:rsidRPr="001D3EDB">
        <w:rPr>
          <w:bCs/>
        </w:rPr>
        <w:t>.</w:t>
      </w:r>
    </w:p>
    <w:p w14:paraId="0B82D91D" w14:textId="7ECF93A9" w:rsidR="00996992" w:rsidRPr="00404086" w:rsidRDefault="004C1F9A">
      <w:pPr>
        <w:spacing w:before="240" w:after="240"/>
        <w:jc w:val="both"/>
        <w:rPr>
          <w:bCs/>
        </w:rPr>
      </w:pPr>
      <w:r w:rsidRPr="004C1F9A">
        <w:rPr>
          <w:bCs/>
        </w:rPr>
        <w:t xml:space="preserve">Com a transmissão </w:t>
      </w:r>
      <w:proofErr w:type="spellStart"/>
      <w:r w:rsidRPr="00AE184F">
        <w:rPr>
          <w:bCs/>
          <w:i/>
          <w:iCs/>
        </w:rPr>
        <w:t>Hybrid</w:t>
      </w:r>
      <w:proofErr w:type="spellEnd"/>
      <w:r w:rsidRPr="00AE184F">
        <w:rPr>
          <w:bCs/>
          <w:i/>
          <w:iCs/>
        </w:rPr>
        <w:t xml:space="preserve"> </w:t>
      </w:r>
      <w:proofErr w:type="spellStart"/>
      <w:r w:rsidRPr="00AE184F">
        <w:rPr>
          <w:bCs/>
          <w:i/>
          <w:iCs/>
        </w:rPr>
        <w:t>Transaxle</w:t>
      </w:r>
      <w:proofErr w:type="spellEnd"/>
      <w:r w:rsidRPr="004C1F9A">
        <w:rPr>
          <w:bCs/>
        </w:rPr>
        <w:t>, que opera por meio de engrenagem planetária</w:t>
      </w:r>
      <w:r w:rsidR="007B782A">
        <w:rPr>
          <w:bCs/>
        </w:rPr>
        <w:t>,</w:t>
      </w:r>
      <w:r w:rsidRPr="004C1F9A">
        <w:rPr>
          <w:bCs/>
        </w:rPr>
        <w:t xml:space="preserve"> reduzindo perdas e atritos, o conjunto híbrido flex </w:t>
      </w:r>
      <w:r w:rsidRPr="00AE184F">
        <w:rPr>
          <w:bCs/>
          <w:i/>
          <w:iCs/>
        </w:rPr>
        <w:t>full</w:t>
      </w:r>
      <w:r w:rsidRPr="004C1F9A">
        <w:rPr>
          <w:bCs/>
        </w:rPr>
        <w:t xml:space="preserve"> oferece aceleração linear</w:t>
      </w:r>
      <w:r w:rsidR="00A9431C">
        <w:rPr>
          <w:bCs/>
        </w:rPr>
        <w:t xml:space="preserve"> e simula as </w:t>
      </w:r>
      <w:r w:rsidRPr="004C1F9A">
        <w:rPr>
          <w:bCs/>
        </w:rPr>
        <w:t>marchas de acordo com a demanda</w:t>
      </w:r>
      <w:r w:rsidR="00A9431C">
        <w:rPr>
          <w:bCs/>
        </w:rPr>
        <w:t>,</w:t>
      </w:r>
      <w:r w:rsidRPr="004C1F9A">
        <w:rPr>
          <w:bCs/>
        </w:rPr>
        <w:t xml:space="preserve"> sem desperdiçar energia, o que contribui para respostas </w:t>
      </w:r>
      <w:r w:rsidR="00583D7F">
        <w:rPr>
          <w:bCs/>
        </w:rPr>
        <w:t xml:space="preserve">mais </w:t>
      </w:r>
      <w:r w:rsidRPr="004C1F9A">
        <w:rPr>
          <w:bCs/>
        </w:rPr>
        <w:t xml:space="preserve">ágeis e maior eficiência no consumo de combustível. </w:t>
      </w:r>
      <w:r w:rsidR="00A9431C">
        <w:rPr>
          <w:bCs/>
        </w:rPr>
        <w:t>De acordo com</w:t>
      </w:r>
      <w:r w:rsidRPr="004C1F9A">
        <w:rPr>
          <w:bCs/>
        </w:rPr>
        <w:t xml:space="preserve"> </w:t>
      </w:r>
      <w:r w:rsidR="00A9431C">
        <w:rPr>
          <w:bCs/>
        </w:rPr>
        <w:t xml:space="preserve">os </w:t>
      </w:r>
      <w:r w:rsidRPr="004C1F9A">
        <w:rPr>
          <w:bCs/>
        </w:rPr>
        <w:t xml:space="preserve">dados do </w:t>
      </w:r>
      <w:r w:rsidR="00A9431C">
        <w:rPr>
          <w:bCs/>
        </w:rPr>
        <w:t>INMETRO</w:t>
      </w:r>
      <w:r w:rsidRPr="004C1F9A">
        <w:rPr>
          <w:bCs/>
        </w:rPr>
        <w:t>, as médias são de até 17,5 km/l na cidade e 15,2 km/l na estrada</w:t>
      </w:r>
      <w:r w:rsidR="00404086">
        <w:rPr>
          <w:bCs/>
        </w:rPr>
        <w:t>.</w:t>
      </w:r>
    </w:p>
    <w:p w14:paraId="40D68A63" w14:textId="74DA065D" w:rsidR="00094AA3" w:rsidRDefault="00094AA3">
      <w:pPr>
        <w:spacing w:before="240" w:after="240"/>
        <w:jc w:val="both"/>
        <w:rPr>
          <w:b/>
        </w:rPr>
      </w:pPr>
      <w:r w:rsidRPr="00094AA3">
        <w:rPr>
          <w:b/>
          <w:bCs/>
        </w:rPr>
        <w:t>Lista de equipamentos e itens de segurança</w:t>
      </w:r>
      <w:r w:rsidRPr="00094AA3">
        <w:rPr>
          <w:b/>
        </w:rPr>
        <w:t xml:space="preserve"> </w:t>
      </w:r>
    </w:p>
    <w:p w14:paraId="3F0C2AD5" w14:textId="0CC84ED8" w:rsidR="00203CB0" w:rsidRDefault="0047022E" w:rsidP="00203CB0">
      <w:pPr>
        <w:spacing w:before="240" w:after="240"/>
        <w:jc w:val="both"/>
      </w:pPr>
      <w:r>
        <w:t xml:space="preserve">O novo Corolla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</w:t>
      </w:r>
      <w:r w:rsidR="00B4733B">
        <w:t>se destaca pelo excelente custo-benefício</w:t>
      </w:r>
      <w:r w:rsidR="00B775E7">
        <w:t xml:space="preserve">, </w:t>
      </w:r>
      <w:r w:rsidR="00F441ED" w:rsidRPr="00F441ED">
        <w:t xml:space="preserve">com 7 airbags (dois frontais, dois laterais, dois de cortina e um de joelho para o motorista), central multimídia Toyota Play 2.0 de 10” com espelhamento sem fio para Apple </w:t>
      </w:r>
      <w:proofErr w:type="spellStart"/>
      <w:r w:rsidR="00F441ED" w:rsidRPr="00F441ED">
        <w:t>CarPlay</w:t>
      </w:r>
      <w:proofErr w:type="spellEnd"/>
      <w:r w:rsidR="00F441ED" w:rsidRPr="00F441ED">
        <w:t xml:space="preserve">® e Android Auto®, </w:t>
      </w:r>
      <w:r w:rsidR="00F441ED" w:rsidRPr="00AE184F">
        <w:t xml:space="preserve">além de Toyota </w:t>
      </w:r>
      <w:proofErr w:type="spellStart"/>
      <w:r w:rsidR="00F441ED" w:rsidRPr="00AE184F">
        <w:t>Safety</w:t>
      </w:r>
      <w:proofErr w:type="spellEnd"/>
      <w:r w:rsidR="00F441ED" w:rsidRPr="00AE184F">
        <w:t xml:space="preserve"> Sense (TSS), que inclui farol alto automático, </w:t>
      </w:r>
      <w:r w:rsidR="00583D7F" w:rsidRPr="00AE184F">
        <w:t xml:space="preserve">Assistente de </w:t>
      </w:r>
      <w:proofErr w:type="spellStart"/>
      <w:r w:rsidR="00583D7F" w:rsidRPr="00AE184F">
        <w:t>Pré</w:t>
      </w:r>
      <w:proofErr w:type="spellEnd"/>
      <w:r w:rsidR="00583D7F" w:rsidRPr="00AE184F">
        <w:t xml:space="preserve">-Colisão Frontal (PCS) </w:t>
      </w:r>
      <w:r w:rsidR="00F441ED" w:rsidRPr="00AE184F">
        <w:t>e recursos de comodidade e segurança como:</w:t>
      </w:r>
    </w:p>
    <w:p w14:paraId="2EEB8FE9" w14:textId="7FC3C171" w:rsidR="00203CB0" w:rsidRPr="00AE184F" w:rsidRDefault="0089072E" w:rsidP="00203CB0">
      <w:pPr>
        <w:pStyle w:val="PargrafodaLista"/>
        <w:numPr>
          <w:ilvl w:val="0"/>
          <w:numId w:val="2"/>
        </w:numPr>
        <w:spacing w:before="240" w:after="240"/>
        <w:jc w:val="both"/>
      </w:pPr>
      <w:r w:rsidRPr="00AE184F">
        <w:lastRenderedPageBreak/>
        <w:t>Controle de Velocidade de Cruzeiro Adaptativo (ACC)</w:t>
      </w:r>
      <w:r w:rsidR="00203CB0" w:rsidRPr="00AE184F">
        <w:t xml:space="preserve"> com atuação em todas as velocidades, que inclui a função de parada e retomada da aceleração de maneira autônoma, o que proporciona mais comodidade e segurança para o condutor em diferentes condições de uso, inclusive no ambiente urbano;</w:t>
      </w:r>
    </w:p>
    <w:p w14:paraId="0ECC0FC5" w14:textId="4769BEDA" w:rsidR="00203CB0" w:rsidRPr="0084669F" w:rsidRDefault="00961490" w:rsidP="00203CB0">
      <w:pPr>
        <w:pStyle w:val="PargrafodaLista"/>
        <w:numPr>
          <w:ilvl w:val="0"/>
          <w:numId w:val="2"/>
        </w:numPr>
        <w:spacing w:before="240" w:after="240"/>
        <w:jc w:val="both"/>
      </w:pPr>
      <w:r w:rsidRPr="0084669F">
        <w:t>Assistência de Permanência de Faixa (LTA)</w:t>
      </w:r>
      <w:r w:rsidR="00203CB0" w:rsidRPr="0084669F">
        <w:t>, que atua continuamente corrigindo a direção a fim de manter o veículo centralizado na faixa que se encontra, oferecendo resistência caso o motorista desvie a direção sem o uso do indicador de mudança de direção.</w:t>
      </w:r>
    </w:p>
    <w:p w14:paraId="1A6BBCE9" w14:textId="77777777" w:rsidR="00C67899" w:rsidRPr="00C67899" w:rsidRDefault="00C67899">
      <w:pPr>
        <w:spacing w:before="240" w:after="240"/>
        <w:jc w:val="both"/>
      </w:pPr>
      <w:r w:rsidRPr="00C67899">
        <w:t xml:space="preserve">Também vêm de série itens como ar-condicionado digital automático, com duto de ar para a segunda fileira; câmera de ré e sensores de estacionamento (dianteiros e traseiros); chave inteligente </w:t>
      </w:r>
      <w:proofErr w:type="spellStart"/>
      <w:r w:rsidRPr="00AE184F">
        <w:rPr>
          <w:i/>
          <w:iCs/>
        </w:rPr>
        <w:t>Smart</w:t>
      </w:r>
      <w:proofErr w:type="spellEnd"/>
      <w:r w:rsidRPr="00AE184F">
        <w:rPr>
          <w:i/>
          <w:iCs/>
        </w:rPr>
        <w:t xml:space="preserve"> </w:t>
      </w:r>
      <w:proofErr w:type="spellStart"/>
      <w:r w:rsidRPr="00AE184F">
        <w:rPr>
          <w:i/>
          <w:iCs/>
        </w:rPr>
        <w:t>Entry</w:t>
      </w:r>
      <w:proofErr w:type="spellEnd"/>
      <w:r w:rsidRPr="00C67899">
        <w:t xml:space="preserve"> e partida por botão; Assistente de Partida em Rampa (HAC); bancos com revestimento que combina tecido e couro; seletor de modos de condução (Eco + Sport + EV); rodas de liga leve de 16”; e sistema de fixação ISOFIX.</w:t>
      </w:r>
    </w:p>
    <w:p w14:paraId="01F8AD8E" w14:textId="5EB6807A" w:rsidR="00027507" w:rsidRDefault="00B84CBC">
      <w:pPr>
        <w:spacing w:before="240" w:after="240"/>
        <w:jc w:val="both"/>
      </w:pPr>
      <w:r>
        <w:rPr>
          <w:b/>
        </w:rPr>
        <w:t>Garantia de até 10 anos</w:t>
      </w:r>
    </w:p>
    <w:p w14:paraId="62A9B9A0" w14:textId="361388DA" w:rsidR="00676D8F" w:rsidRPr="00676D8F" w:rsidRDefault="00AE2FC9" w:rsidP="00676D8F">
      <w:pPr>
        <w:spacing w:before="240" w:after="240"/>
        <w:jc w:val="both"/>
      </w:pPr>
      <w:r>
        <w:t xml:space="preserve">O novo Corolla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está contemplado pelo</w:t>
      </w:r>
      <w:r w:rsidR="00676D8F" w:rsidRPr="00676D8F">
        <w:t xml:space="preserve"> Toyota 1</w:t>
      </w:r>
      <w:r>
        <w:t>0</w:t>
      </w:r>
      <w:r w:rsidR="00676D8F" w:rsidRPr="00676D8F">
        <w:t>, um programa de extensão de garantia que permite prolongar a cobertura por até 10 anos. Sem nenhum custo adicional ao proprietário, o benefício é ativado automaticamente ao serem realizadas revisões programadas na rede autorizada Toyota após o término do período inicial de 5 anos de garantia de fábrica.</w:t>
      </w:r>
    </w:p>
    <w:p w14:paraId="24432836" w14:textId="77777777" w:rsidR="00676D8F" w:rsidRPr="00676D8F" w:rsidRDefault="00676D8F" w:rsidP="00676D8F">
      <w:pPr>
        <w:spacing w:before="240" w:after="240"/>
        <w:jc w:val="both"/>
      </w:pPr>
      <w:r w:rsidRPr="00676D8F">
        <w:t>Essa cobertura adicional é renovável a cada 12 meses ou 10.000 km e contempla peças de carroceria, sistema de arrefecimento, componentes elétricos e eletrônicos, motor, transmissão e freios até o limite máximo de 60 meses (totalizando 120 meses quando somados à garantia inicial) e 200.000 km para uso particular ou 100.000 km para uso comercial – o que ocorrer primeiro.</w:t>
      </w:r>
    </w:p>
    <w:p w14:paraId="3F6A6779" w14:textId="38E68BE8" w:rsidR="00676D8F" w:rsidRPr="00676D8F" w:rsidRDefault="00676D8F" w:rsidP="00676D8F">
      <w:pPr>
        <w:spacing w:before="240" w:after="240"/>
        <w:jc w:val="both"/>
      </w:pPr>
      <w:r w:rsidRPr="00676D8F">
        <w:t xml:space="preserve">Enfatizando a reconhecida confiabilidade dos veículos da marca e o cuidado com a satisfação dos clientes, o Toyota 10 também está disponível para unidades do Corolla ano/modelo 2019/2020 em diante que estejam elegíveis – </w:t>
      </w:r>
      <w:r w:rsidR="00F83172">
        <w:t xml:space="preserve">e </w:t>
      </w:r>
      <w:r w:rsidR="00B21A93">
        <w:t xml:space="preserve">inclui </w:t>
      </w:r>
      <w:r w:rsidR="00F83172" w:rsidRPr="00F83172">
        <w:t xml:space="preserve">os </w:t>
      </w:r>
      <w:r w:rsidR="00B21A93">
        <w:t xml:space="preserve">demais </w:t>
      </w:r>
      <w:r w:rsidR="00F83172" w:rsidRPr="00F83172">
        <w:t>veículos da marca fabricados a partir de 2020</w:t>
      </w:r>
      <w:r w:rsidR="00AE2FC9">
        <w:t>.</w:t>
      </w:r>
    </w:p>
    <w:p w14:paraId="416104FA" w14:textId="38A78B61" w:rsidR="00676D8F" w:rsidRPr="00676D8F" w:rsidRDefault="00676D8F" w:rsidP="00676D8F">
      <w:pPr>
        <w:spacing w:before="240" w:after="240"/>
        <w:jc w:val="both"/>
      </w:pPr>
      <w:r w:rsidRPr="00676D8F">
        <w:t xml:space="preserve">Esse programa também se estende ao sistema híbrido, </w:t>
      </w:r>
      <w:r w:rsidR="00AE2FC9">
        <w:t xml:space="preserve">que </w:t>
      </w:r>
      <w:r w:rsidR="00B21A93">
        <w:t>tem</w:t>
      </w:r>
      <w:r w:rsidRPr="00676D8F">
        <w:t xml:space="preserve"> garantia de fábrica de 8 anos ou 200.000 km, independente</w:t>
      </w:r>
      <w:r w:rsidR="00AF37A9">
        <w:t>mente</w:t>
      </w:r>
      <w:r w:rsidRPr="00676D8F">
        <w:t xml:space="preserve"> do uso (particular ou comercial) </w:t>
      </w:r>
      <w:r w:rsidR="00B21A93">
        <w:t>e</w:t>
      </w:r>
      <w:r w:rsidRPr="00676D8F">
        <w:t xml:space="preserve"> da data do faturamento. Após esse período, a cobertura poderá ser renovada por mais 12 meses ou 10.000 km, até o limite máximo de 10 anos ou 200.000 km, o que ocorrer primeiro.</w:t>
      </w:r>
    </w:p>
    <w:p w14:paraId="14D66388" w14:textId="54E7FF19" w:rsidR="00027507" w:rsidRDefault="00B84CBC">
      <w:pPr>
        <w:spacing w:before="240" w:after="240"/>
        <w:jc w:val="both"/>
        <w:rPr>
          <w:b/>
        </w:rPr>
      </w:pPr>
      <w:r>
        <w:rPr>
          <w:b/>
        </w:rPr>
        <w:t>Preço</w:t>
      </w:r>
      <w:r w:rsidR="00C9620A">
        <w:rPr>
          <w:b/>
        </w:rPr>
        <w:t xml:space="preserve"> e versão</w:t>
      </w:r>
    </w:p>
    <w:p w14:paraId="7FB50C8E" w14:textId="1BF7EC25" w:rsidR="00027507" w:rsidRDefault="003C5832">
      <w:pPr>
        <w:spacing w:before="240" w:after="240"/>
        <w:jc w:val="both"/>
        <w:rPr>
          <w:highlight w:val="yellow"/>
        </w:rPr>
      </w:pPr>
      <w:r>
        <w:t xml:space="preserve">Toyota Corolla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H</w:t>
      </w:r>
      <w:r w:rsidR="00C9620A">
        <w:t>ybrid</w:t>
      </w:r>
      <w:proofErr w:type="spellEnd"/>
      <w:r>
        <w:t xml:space="preserve"> – R$ </w:t>
      </w:r>
      <w:r w:rsidRPr="003C5832">
        <w:t>18</w:t>
      </w:r>
      <w:r w:rsidR="0084669F">
        <w:t>9</w:t>
      </w:r>
      <w:r w:rsidRPr="003C5832">
        <w:t>.</w:t>
      </w:r>
      <w:r w:rsidR="008D0B69">
        <w:t>00</w:t>
      </w:r>
      <w:r w:rsidRPr="003C5832">
        <w:t>0</w:t>
      </w:r>
      <w:r w:rsidR="006834A5">
        <w:t>**</w:t>
      </w:r>
    </w:p>
    <w:p w14:paraId="286C8C05" w14:textId="0DE13142" w:rsidR="00CA512B" w:rsidRPr="00AD2E87" w:rsidRDefault="00CA512B">
      <w:pPr>
        <w:spacing w:before="240" w:after="240"/>
        <w:jc w:val="both"/>
        <w:rPr>
          <w:i/>
          <w:iCs/>
        </w:rPr>
      </w:pPr>
      <w:r w:rsidRPr="00AD2E87">
        <w:rPr>
          <w:i/>
          <w:iCs/>
        </w:rPr>
        <w:lastRenderedPageBreak/>
        <w:t>* Modalidade</w:t>
      </w:r>
      <w:r w:rsidR="005D5357" w:rsidRPr="00AD2E87">
        <w:rPr>
          <w:i/>
          <w:iCs/>
        </w:rPr>
        <w:t xml:space="preserve"> de vendas</w:t>
      </w:r>
      <w:r w:rsidRPr="00AD2E87">
        <w:rPr>
          <w:i/>
          <w:iCs/>
        </w:rPr>
        <w:t xml:space="preserve"> </w:t>
      </w:r>
      <w:proofErr w:type="spellStart"/>
      <w:r w:rsidR="005D5357" w:rsidRPr="00AD2E87">
        <w:rPr>
          <w:i/>
          <w:iCs/>
        </w:rPr>
        <w:t>Small</w:t>
      </w:r>
      <w:proofErr w:type="spellEnd"/>
      <w:r w:rsidR="005D5357" w:rsidRPr="00AD2E87">
        <w:rPr>
          <w:i/>
          <w:iCs/>
        </w:rPr>
        <w:t xml:space="preserve"> Business é exclusiva para PCD</w:t>
      </w:r>
      <w:r w:rsidR="00F13C3B">
        <w:rPr>
          <w:i/>
          <w:iCs/>
        </w:rPr>
        <w:t xml:space="preserve"> e</w:t>
      </w:r>
      <w:r w:rsidR="005D5357" w:rsidRPr="00AD2E87">
        <w:rPr>
          <w:i/>
          <w:iCs/>
        </w:rPr>
        <w:t xml:space="preserve"> Táxi</w:t>
      </w:r>
    </w:p>
    <w:p w14:paraId="47A487BE" w14:textId="44BEC94E" w:rsidR="00CA512B" w:rsidRPr="00AD2E87" w:rsidRDefault="00CA512B">
      <w:pPr>
        <w:spacing w:before="240" w:after="240"/>
        <w:jc w:val="both"/>
        <w:rPr>
          <w:i/>
          <w:iCs/>
          <w:highlight w:val="yellow"/>
        </w:rPr>
      </w:pPr>
      <w:r w:rsidRPr="00AD2E87">
        <w:rPr>
          <w:i/>
          <w:iCs/>
        </w:rPr>
        <w:t xml:space="preserve">**Preço público sem desconto de 18% para versão </w:t>
      </w:r>
      <w:proofErr w:type="spellStart"/>
      <w:r w:rsidR="00B84CBC" w:rsidRPr="00B84CBC">
        <w:rPr>
          <w:i/>
          <w:iCs/>
        </w:rPr>
        <w:t>GLi</w:t>
      </w:r>
      <w:proofErr w:type="spellEnd"/>
      <w:r w:rsidR="00B84CBC" w:rsidRPr="00B84CBC">
        <w:rPr>
          <w:i/>
          <w:iCs/>
        </w:rPr>
        <w:t xml:space="preserve"> </w:t>
      </w:r>
      <w:proofErr w:type="spellStart"/>
      <w:r w:rsidR="00B84CBC" w:rsidRPr="00B84CBC">
        <w:rPr>
          <w:i/>
          <w:iCs/>
        </w:rPr>
        <w:t>Hybrid</w:t>
      </w:r>
      <w:proofErr w:type="spellEnd"/>
      <w:r w:rsidR="00B84CBC" w:rsidRPr="00B84CBC">
        <w:rPr>
          <w:i/>
          <w:iCs/>
        </w:rPr>
        <w:t xml:space="preserve"> </w:t>
      </w:r>
      <w:r w:rsidRPr="00AD2E87">
        <w:rPr>
          <w:i/>
          <w:iCs/>
        </w:rPr>
        <w:t xml:space="preserve">nas vendas </w:t>
      </w:r>
      <w:proofErr w:type="spellStart"/>
      <w:r w:rsidRPr="00AD2E87">
        <w:rPr>
          <w:i/>
          <w:iCs/>
        </w:rPr>
        <w:t>Small</w:t>
      </w:r>
      <w:proofErr w:type="spellEnd"/>
      <w:r w:rsidRPr="00AD2E87">
        <w:rPr>
          <w:i/>
          <w:iCs/>
        </w:rPr>
        <w:t xml:space="preserve"> Business</w:t>
      </w:r>
      <w:r w:rsidR="00AE3890">
        <w:rPr>
          <w:i/>
          <w:iCs/>
        </w:rPr>
        <w:t>*</w:t>
      </w:r>
      <w:r w:rsidR="006834A5">
        <w:rPr>
          <w:i/>
          <w:iCs/>
        </w:rPr>
        <w:t>,</w:t>
      </w:r>
      <w:r w:rsidRPr="00AD2E87">
        <w:rPr>
          <w:i/>
          <w:iCs/>
        </w:rPr>
        <w:t xml:space="preserve"> sem considerar isenções adicionais para categorias PCD e Táxi</w:t>
      </w:r>
    </w:p>
    <w:p w14:paraId="5FAF8D9C" w14:textId="77777777" w:rsidR="00027507" w:rsidRDefault="00B84CBC">
      <w:pPr>
        <w:spacing w:before="240" w:after="240"/>
        <w:rPr>
          <w:b/>
        </w:rPr>
      </w:pPr>
      <w:r>
        <w:rPr>
          <w:b/>
        </w:rPr>
        <w:t>Sobre a Toyota do Brasil</w:t>
      </w:r>
    </w:p>
    <w:p w14:paraId="6CD87468" w14:textId="77777777" w:rsidR="00027507" w:rsidRDefault="00B84CBC">
      <w:pPr>
        <w:spacing w:before="240" w:after="240"/>
        <w:jc w:val="both"/>
        <w:rPr>
          <w:i/>
        </w:rPr>
      </w:pPr>
      <w:r>
        <w:rPr>
          <w:i/>
        </w:rPr>
        <w:t>A Toyota do Brasil está presente no País há 67 anos. Possui três unidades produtivas, localizadas em Indaiatuba, Sorocaba e Porto Feliz, todas no Estado de São Paulo, e emprega cerca de 6,7 mil pessoas. A Toyota é a fabricante líder em eletrificação no mundo: desde 1997 já foram comercializados mais de 30 milhões de automóveis mais limpos, sejam modelos híbridos, híbridos flex, híbridos plug-in, 100% a bateria ou movidos a hidrogênio. Tem como missão produzir felicidade para todas as pessoas (“</w:t>
      </w:r>
      <w:proofErr w:type="spellStart"/>
      <w:r>
        <w:rPr>
          <w:i/>
        </w:rPr>
        <w:t>Happiness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All</w:t>
      </w:r>
      <w:proofErr w:type="spellEnd"/>
      <w:r>
        <w:rPr>
          <w:i/>
        </w:rPr>
        <w:t xml:space="preserve">”) e, para tanto, está comprometida em desenvolver carros cada vez melhores e mais seguros, além de avançar nas soluções de mobilidade. </w:t>
      </w:r>
    </w:p>
    <w:p w14:paraId="46F6B8B6" w14:textId="77777777" w:rsidR="00027507" w:rsidRDefault="00B84CBC">
      <w:pPr>
        <w:spacing w:before="240" w:after="240"/>
        <w:rPr>
          <w:b/>
        </w:rPr>
      </w:pPr>
      <w:r>
        <w:rPr>
          <w:b/>
        </w:rPr>
        <w:t>Mais informações</w:t>
      </w:r>
    </w:p>
    <w:p w14:paraId="0218EC92" w14:textId="77777777" w:rsidR="00027507" w:rsidRDefault="00B84CBC">
      <w:pPr>
        <w:spacing w:before="240" w:after="240"/>
        <w:rPr>
          <w:b/>
        </w:rPr>
      </w:pPr>
      <w:r>
        <w:rPr>
          <w:b/>
        </w:rPr>
        <w:t>Toyota do Brasil – Departamento de Comunicação</w:t>
      </w:r>
    </w:p>
    <w:p w14:paraId="678CE8ED" w14:textId="5C747FED" w:rsidR="00027507" w:rsidRDefault="00B84CBC">
      <w:pPr>
        <w:spacing w:before="240" w:after="240"/>
      </w:pPr>
      <w:r>
        <w:t xml:space="preserve">Aline Cerri – </w:t>
      </w:r>
      <w:hyperlink r:id="rId11">
        <w:r w:rsidR="00027507">
          <w:rPr>
            <w:color w:val="1155CC"/>
            <w:u w:val="single"/>
          </w:rPr>
          <w:t>aline.mustafa@toyota.com.br</w:t>
        </w:r>
      </w:hyperlink>
      <w:r>
        <w:br/>
        <w:t xml:space="preserve">Gabriel Aguiar – </w:t>
      </w:r>
      <w:hyperlink r:id="rId12">
        <w:r w:rsidR="00027507">
          <w:rPr>
            <w:color w:val="1155CC"/>
            <w:u w:val="single"/>
          </w:rPr>
          <w:t>gabriel.aguiar@toyota.com.br</w:t>
        </w:r>
      </w:hyperlink>
      <w:r>
        <w:br/>
        <w:t xml:space="preserve">Karina Arruda – </w:t>
      </w:r>
      <w:hyperlink r:id="rId13">
        <w:r w:rsidR="00027507">
          <w:rPr>
            <w:color w:val="1155CC"/>
            <w:u w:val="single"/>
          </w:rPr>
          <w:t>karina.arruda@toyota.com.br</w:t>
        </w:r>
      </w:hyperlink>
    </w:p>
    <w:p w14:paraId="23D0B17A" w14:textId="77777777" w:rsidR="00027507" w:rsidRDefault="00027507">
      <w:pPr>
        <w:spacing w:before="240" w:after="240"/>
      </w:pPr>
    </w:p>
    <w:sectPr w:rsidR="0002750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39D7" w14:textId="77777777" w:rsidR="00E34299" w:rsidRDefault="00E34299">
      <w:pPr>
        <w:spacing w:after="0" w:line="240" w:lineRule="auto"/>
      </w:pPr>
      <w:r>
        <w:separator/>
      </w:r>
    </w:p>
  </w:endnote>
  <w:endnote w:type="continuationSeparator" w:id="0">
    <w:p w14:paraId="3ED779C2" w14:textId="77777777" w:rsidR="00E34299" w:rsidRDefault="00E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6248" w14:textId="77777777" w:rsidR="00027507" w:rsidRDefault="0002750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8490" w:type="dxa"/>
      <w:tblInd w:w="0" w:type="dxa"/>
      <w:tblLayout w:type="fixed"/>
      <w:tblLook w:val="0600" w:firstRow="0" w:lastRow="0" w:firstColumn="0" w:lastColumn="0" w:noHBand="1" w:noVBand="1"/>
    </w:tblPr>
    <w:tblGrid>
      <w:gridCol w:w="2830"/>
      <w:gridCol w:w="2830"/>
      <w:gridCol w:w="2830"/>
    </w:tblGrid>
    <w:tr w:rsidR="00027507" w14:paraId="14EB1EDE" w14:textId="77777777">
      <w:trPr>
        <w:trHeight w:val="300"/>
      </w:trPr>
      <w:tc>
        <w:tcPr>
          <w:tcW w:w="2830" w:type="dxa"/>
        </w:tcPr>
        <w:p w14:paraId="65034E07" w14:textId="77777777" w:rsidR="00027507" w:rsidRDefault="000275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830" w:type="dxa"/>
        </w:tcPr>
        <w:p w14:paraId="4AD555B5" w14:textId="77777777" w:rsidR="00027507" w:rsidRDefault="000275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830" w:type="dxa"/>
        </w:tcPr>
        <w:p w14:paraId="7545E18F" w14:textId="77777777" w:rsidR="00027507" w:rsidRDefault="000275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B0BDE20" w14:textId="77777777" w:rsidR="00027507" w:rsidRDefault="00027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96C8" w14:textId="77777777" w:rsidR="00E34299" w:rsidRDefault="00E34299">
      <w:pPr>
        <w:spacing w:after="0" w:line="240" w:lineRule="auto"/>
      </w:pPr>
      <w:r>
        <w:separator/>
      </w:r>
    </w:p>
  </w:footnote>
  <w:footnote w:type="continuationSeparator" w:id="0">
    <w:p w14:paraId="2B981A70" w14:textId="77777777" w:rsidR="00E34299" w:rsidRDefault="00E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96C3" w14:textId="77777777" w:rsidR="00027507" w:rsidRDefault="00B84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383818A1" wp14:editId="5B15B95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428625"/>
              <wp:effectExtent l="0" t="0" r="0" b="0"/>
              <wp:wrapNone/>
              <wp:docPr id="2044151278" name="Retângulo 2044151278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B1A04" w14:textId="77777777" w:rsidR="00027507" w:rsidRDefault="00B84CBC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3818A1" id="Retângulo 2044151278" o:spid="_x0000_s1026" alt="•• PROTECTED 関係者外秘" style="position:absolute;margin-left:0;margin-top:0;width:116.45pt;height:33.75pt;z-index:251661312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" filled="f" stroked="f">
              <v:textbox inset="0,15pt,0,0">
                <w:txbxContent>
                  <w:p w14:paraId="5B3B1A04" w14:textId="77777777" w:rsidR="00027507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181F" w14:textId="77777777" w:rsidR="00027507" w:rsidRDefault="00B84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B754607" wp14:editId="0D0C768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428625"/>
              <wp:effectExtent l="0" t="0" r="0" b="0"/>
              <wp:wrapNone/>
              <wp:docPr id="2044151277" name="Retângulo 2044151277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4F04F" w14:textId="77777777" w:rsidR="00027507" w:rsidRDefault="00B84CBC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754607" id="Retângulo 2044151277" o:spid="_x0000_s1027" alt="•• PROTECTED 関係者外秘" style="position:absolute;margin-left:0;margin-top:0;width:116.45pt;height:33.75pt;z-index:251658240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" filled="f" stroked="f">
              <v:textbox inset="0,15pt,0,0">
                <w:txbxContent>
                  <w:p w14:paraId="3924F04F" w14:textId="77777777" w:rsidR="00027507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322CCA60" wp14:editId="7B5CA5D4">
          <wp:simplePos x="0" y="0"/>
          <wp:positionH relativeFrom="column">
            <wp:posOffset>4307839</wp:posOffset>
          </wp:positionH>
          <wp:positionV relativeFrom="paragraph">
            <wp:posOffset>12845</wp:posOffset>
          </wp:positionV>
          <wp:extent cx="1092200" cy="323850"/>
          <wp:effectExtent l="0" t="0" r="0" b="0"/>
          <wp:wrapNone/>
          <wp:docPr id="2044151279" name="image1.png" descr="Desenho de um círcul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um círcul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9400" w14:textId="77777777" w:rsidR="00027507" w:rsidRDefault="00B84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2C52B7DE" wp14:editId="7C64913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915" cy="428625"/>
              <wp:effectExtent l="0" t="0" r="0" b="0"/>
              <wp:wrapNone/>
              <wp:docPr id="2044151276" name="Retângulo 2044151276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A6CBD" w14:textId="77777777" w:rsidR="00027507" w:rsidRDefault="00B84CBC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2B7DE" id="Retângulo 2044151276" o:spid="_x0000_s1028" alt="•• PROTECTED 関係者外秘" style="position:absolute;margin-left:0;margin-top:0;width:116.45pt;height:33.75pt;z-index:251660288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" filled="f" stroked="f">
              <v:textbox inset="0,15pt,0,0">
                <w:txbxContent>
                  <w:p w14:paraId="4F4A6CBD" w14:textId="77777777" w:rsidR="00027507" w:rsidRDefault="00000000">
                    <w:pPr>
                      <w:spacing w:after="0" w:line="277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4BFF"/>
    <w:multiLevelType w:val="multilevel"/>
    <w:tmpl w:val="786C6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4C7E0D"/>
    <w:multiLevelType w:val="hybridMultilevel"/>
    <w:tmpl w:val="11AA1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60157">
    <w:abstractNumId w:val="0"/>
  </w:num>
  <w:num w:numId="2" w16cid:durableId="9177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07"/>
    <w:rsid w:val="00026E25"/>
    <w:rsid w:val="00027507"/>
    <w:rsid w:val="00056008"/>
    <w:rsid w:val="00060F6B"/>
    <w:rsid w:val="00094AA3"/>
    <w:rsid w:val="000A0EB1"/>
    <w:rsid w:val="000A2C98"/>
    <w:rsid w:val="000B1A47"/>
    <w:rsid w:val="000C1D6B"/>
    <w:rsid w:val="000D6F7F"/>
    <w:rsid w:val="00103A44"/>
    <w:rsid w:val="00106BCF"/>
    <w:rsid w:val="00120A0B"/>
    <w:rsid w:val="00131307"/>
    <w:rsid w:val="001C4BD3"/>
    <w:rsid w:val="001C5408"/>
    <w:rsid w:val="001D2033"/>
    <w:rsid w:val="001D3EDB"/>
    <w:rsid w:val="00203CB0"/>
    <w:rsid w:val="00213C96"/>
    <w:rsid w:val="00215A7A"/>
    <w:rsid w:val="00230ACA"/>
    <w:rsid w:val="002478B5"/>
    <w:rsid w:val="002647CE"/>
    <w:rsid w:val="00285B3A"/>
    <w:rsid w:val="00297E58"/>
    <w:rsid w:val="002D304B"/>
    <w:rsid w:val="002E4E02"/>
    <w:rsid w:val="002F1F96"/>
    <w:rsid w:val="003041D6"/>
    <w:rsid w:val="00310A39"/>
    <w:rsid w:val="0032010D"/>
    <w:rsid w:val="003754F7"/>
    <w:rsid w:val="00376F96"/>
    <w:rsid w:val="003A48A2"/>
    <w:rsid w:val="003B189C"/>
    <w:rsid w:val="003C5832"/>
    <w:rsid w:val="003E02B9"/>
    <w:rsid w:val="003E3E95"/>
    <w:rsid w:val="00404086"/>
    <w:rsid w:val="0041472F"/>
    <w:rsid w:val="00420480"/>
    <w:rsid w:val="004429AB"/>
    <w:rsid w:val="0047022E"/>
    <w:rsid w:val="004C0E24"/>
    <w:rsid w:val="004C1F9A"/>
    <w:rsid w:val="004C350D"/>
    <w:rsid w:val="004E4509"/>
    <w:rsid w:val="005378D4"/>
    <w:rsid w:val="00544205"/>
    <w:rsid w:val="005505DE"/>
    <w:rsid w:val="005660F5"/>
    <w:rsid w:val="00582E80"/>
    <w:rsid w:val="00583D7F"/>
    <w:rsid w:val="005A008E"/>
    <w:rsid w:val="005B56E0"/>
    <w:rsid w:val="005D5357"/>
    <w:rsid w:val="005E1CA9"/>
    <w:rsid w:val="00621D4C"/>
    <w:rsid w:val="00623366"/>
    <w:rsid w:val="006255B3"/>
    <w:rsid w:val="0063135D"/>
    <w:rsid w:val="00676D8F"/>
    <w:rsid w:val="006834A5"/>
    <w:rsid w:val="0069773A"/>
    <w:rsid w:val="006C043A"/>
    <w:rsid w:val="006D2054"/>
    <w:rsid w:val="006D2432"/>
    <w:rsid w:val="006E046D"/>
    <w:rsid w:val="007247C5"/>
    <w:rsid w:val="007357A2"/>
    <w:rsid w:val="00744C34"/>
    <w:rsid w:val="007814DE"/>
    <w:rsid w:val="007B782A"/>
    <w:rsid w:val="007F02A4"/>
    <w:rsid w:val="007F41F5"/>
    <w:rsid w:val="00830125"/>
    <w:rsid w:val="00835382"/>
    <w:rsid w:val="0084669F"/>
    <w:rsid w:val="008642A9"/>
    <w:rsid w:val="008700B1"/>
    <w:rsid w:val="00890609"/>
    <w:rsid w:val="0089072E"/>
    <w:rsid w:val="008C38C6"/>
    <w:rsid w:val="008D0B69"/>
    <w:rsid w:val="008E07BD"/>
    <w:rsid w:val="0091469F"/>
    <w:rsid w:val="00961490"/>
    <w:rsid w:val="009745F0"/>
    <w:rsid w:val="00996992"/>
    <w:rsid w:val="009B1770"/>
    <w:rsid w:val="009D7CA2"/>
    <w:rsid w:val="009F3D1D"/>
    <w:rsid w:val="00A22AB6"/>
    <w:rsid w:val="00A27520"/>
    <w:rsid w:val="00A4261E"/>
    <w:rsid w:val="00A54A4E"/>
    <w:rsid w:val="00A8550C"/>
    <w:rsid w:val="00A9431C"/>
    <w:rsid w:val="00AD2E87"/>
    <w:rsid w:val="00AD50CB"/>
    <w:rsid w:val="00AE184F"/>
    <w:rsid w:val="00AE2FC9"/>
    <w:rsid w:val="00AE3890"/>
    <w:rsid w:val="00AF37A9"/>
    <w:rsid w:val="00B03D6C"/>
    <w:rsid w:val="00B15C3F"/>
    <w:rsid w:val="00B17FDA"/>
    <w:rsid w:val="00B21A93"/>
    <w:rsid w:val="00B4733B"/>
    <w:rsid w:val="00B775E7"/>
    <w:rsid w:val="00B82D3C"/>
    <w:rsid w:val="00B84CBC"/>
    <w:rsid w:val="00BD6D06"/>
    <w:rsid w:val="00BE0BCE"/>
    <w:rsid w:val="00C0346F"/>
    <w:rsid w:val="00C46788"/>
    <w:rsid w:val="00C52009"/>
    <w:rsid w:val="00C67899"/>
    <w:rsid w:val="00C9620A"/>
    <w:rsid w:val="00CA512B"/>
    <w:rsid w:val="00CD2B28"/>
    <w:rsid w:val="00CE43E3"/>
    <w:rsid w:val="00CF39F6"/>
    <w:rsid w:val="00D122C2"/>
    <w:rsid w:val="00D34CB7"/>
    <w:rsid w:val="00D368D3"/>
    <w:rsid w:val="00D674E7"/>
    <w:rsid w:val="00D7130F"/>
    <w:rsid w:val="00D87CD4"/>
    <w:rsid w:val="00DD5938"/>
    <w:rsid w:val="00E34299"/>
    <w:rsid w:val="00E35408"/>
    <w:rsid w:val="00EC3F8B"/>
    <w:rsid w:val="00ED097A"/>
    <w:rsid w:val="00EE103B"/>
    <w:rsid w:val="00F13C3B"/>
    <w:rsid w:val="00F31859"/>
    <w:rsid w:val="00F441ED"/>
    <w:rsid w:val="00F82886"/>
    <w:rsid w:val="00F83172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26A"/>
  <w15:docId w15:val="{B1E7732B-2E85-451D-8E75-E4E0693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394457"/>
    <w:pPr>
      <w:spacing w:after="0" w:line="240" w:lineRule="auto"/>
    </w:pPr>
  </w:style>
  <w:style w:type="character" w:customStyle="1" w:styleId="Ttulo1Char">
    <w:name w:val="Título 1 Char"/>
    <w:basedOn w:val="Fontepargpadro"/>
    <w:uiPriority w:val="9"/>
    <w:rsid w:val="0006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06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6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60C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060C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60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C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CB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06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06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C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C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C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8C8"/>
  </w:style>
  <w:style w:type="paragraph" w:styleId="Rodap">
    <w:name w:val="footer"/>
    <w:basedOn w:val="Normal"/>
    <w:link w:val="Rodap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8C8"/>
  </w:style>
  <w:style w:type="character" w:styleId="Hyperlink">
    <w:name w:val="Hyperlink"/>
    <w:basedOn w:val="Fontepargpadro"/>
    <w:uiPriority w:val="99"/>
    <w:unhideWhenUsed/>
    <w:rsid w:val="00F828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28C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14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4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4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4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468"/>
    <w:rPr>
      <w:b/>
      <w:bCs/>
      <w:sz w:val="20"/>
      <w:szCs w:val="20"/>
    </w:rPr>
  </w:style>
  <w:style w:type="table" w:customStyle="1" w:styleId="TableNormal10">
    <w:name w:val="Table Normal1"/>
    <w:rsid w:val="004706A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na.arruda@toyota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riel.aguiar@toyota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ne.mustafa@toyota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3E349B1D51EA458CF6BB56A4F3C168" ma:contentTypeVersion="23" ma:contentTypeDescription="Crie um novo documento." ma:contentTypeScope="" ma:versionID="952375d1b07f9dcf870a3997a3038808">
  <xsd:schema xmlns:xsd="http://www.w3.org/2001/XMLSchema" xmlns:xs="http://www.w3.org/2001/XMLSchema" xmlns:p="http://schemas.microsoft.com/office/2006/metadata/properties" xmlns:ns1="http://schemas.microsoft.com/sharepoint/v3" xmlns:ns2="660b509c-7d39-4116-acff-0f129a9a5b08" xmlns:ns3="a365be5d-4fdd-4e8e-9fae-335d6e32d274" targetNamespace="http://schemas.microsoft.com/office/2006/metadata/properties" ma:root="true" ma:fieldsID="c1de0d8e2dc058e426476b29da07cae7" ns1:_="" ns2:_="" ns3:_="">
    <xsd:import namespace="http://schemas.microsoft.com/sharepoint/v3"/>
    <xsd:import namespace="660b509c-7d39-4116-acff-0f129a9a5b08"/>
    <xsd:import namespace="a365be5d-4fdd-4e8e-9fae-335d6e32d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b509c-7d39-4116-acff-0f129a9a5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cfc430-e037-45fc-b13e-9af56e8a6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5be5d-4fdd-4e8e-9fae-335d6e32d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060e2d-748c-4e15-932b-6e76f2953662}" ma:internalName="TaxCatchAll" ma:showField="CatchAllData" ma:web="a365be5d-4fdd-4e8e-9fae-335d6e32d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60b509c-7d39-4116-acff-0f129a9a5b08">
      <Terms xmlns="http://schemas.microsoft.com/office/infopath/2007/PartnerControls"/>
    </lcf76f155ced4ddcb4097134ff3c332f>
    <_ip_UnifiedCompliancePolicyProperties xmlns="http://schemas.microsoft.com/sharepoint/v3" xsi:nil="true"/>
    <TaxCatchAll xmlns="a365be5d-4fdd-4e8e-9fae-335d6e32d27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0FEnMlyPLCruIrSqWW7iiEfZQ==">CgMxLjA4AHIhMTc2R3lTSVdiMzAwLXRnMnVyY3F3WldkQWotNGF5akE2</go:docsCustomData>
</go:gDocsCustomXmlDataStorage>
</file>

<file path=customXml/itemProps1.xml><?xml version="1.0" encoding="utf-8"?>
<ds:datastoreItem xmlns:ds="http://schemas.openxmlformats.org/officeDocument/2006/customXml" ds:itemID="{1CE45CF9-3D80-412F-8400-FFB653F6C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0b509c-7d39-4116-acff-0f129a9a5b08"/>
    <ds:schemaRef ds:uri="a365be5d-4fdd-4e8e-9fae-335d6e32d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D5704-29C3-4705-A576-11E0BC761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69512-532D-499C-8944-78FFFD941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0b509c-7d39-4116-acff-0f129a9a5b08"/>
    <ds:schemaRef ds:uri="a365be5d-4fdd-4e8e-9fae-335d6e32d27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Andrade Paulo</dc:creator>
  <cp:lastModifiedBy>Gabriel Aguiar De Oliveira</cp:lastModifiedBy>
  <cp:revision>39</cp:revision>
  <dcterms:created xsi:type="dcterms:W3CDTF">2025-08-22T20:23:00Z</dcterms:created>
  <dcterms:modified xsi:type="dcterms:W3CDTF">2025-09-03T10:54:00Z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652748b8,492c5318,4dd2d89b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2025-04-10T11:36:12Z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c4d52031-3f83-4f62-af25-85f2b3bd8e2d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  <property fmtid="{D5CDD505-2E9C-101B-9397-08002B2CF9AE}" pid="13" name="Order">
    <vt:r8>3372000</vt:r8>
  </property>
  <property fmtid="{D5CDD505-2E9C-101B-9397-08002B2CF9AE}" pid="14" name="ContentTypeId">
    <vt:lpwstr>0x0101009B3E349B1D51EA458CF6BB56A4F3C168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