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281F0" w14:textId="77777777" w:rsidR="00733852" w:rsidRPr="008B57DA" w:rsidRDefault="00733852" w:rsidP="00733852">
      <w:pPr>
        <w:spacing w:after="0" w:line="276" w:lineRule="auto"/>
        <w:jc w:val="center"/>
        <w:rPr>
          <w:b/>
          <w:sz w:val="32"/>
          <w:szCs w:val="32"/>
        </w:rPr>
      </w:pPr>
    </w:p>
    <w:p w14:paraId="3C46AB28" w14:textId="77777777" w:rsidR="005F0F61" w:rsidRPr="008B57DA" w:rsidRDefault="005F0F61" w:rsidP="005F0F61">
      <w:pPr>
        <w:spacing w:after="0" w:line="276" w:lineRule="auto"/>
        <w:jc w:val="center"/>
        <w:rPr>
          <w:b/>
          <w:sz w:val="32"/>
          <w:szCs w:val="32"/>
        </w:rPr>
      </w:pPr>
      <w:r w:rsidRPr="008B57DA">
        <w:rPr>
          <w:b/>
          <w:sz w:val="32"/>
          <w:szCs w:val="32"/>
        </w:rPr>
        <w:t>Toyota do Brasil lança óculos de sol a partir de projeto de economia circular</w:t>
      </w:r>
    </w:p>
    <w:p w14:paraId="78A17ACF" w14:textId="77777777" w:rsidR="00733852" w:rsidRPr="008B57DA" w:rsidRDefault="00733852" w:rsidP="00733852">
      <w:pPr>
        <w:spacing w:after="0" w:line="276" w:lineRule="auto"/>
        <w:jc w:val="center"/>
        <w:rPr>
          <w:b/>
          <w:sz w:val="32"/>
          <w:szCs w:val="32"/>
        </w:rPr>
      </w:pPr>
    </w:p>
    <w:p w14:paraId="09E49A8B" w14:textId="77777777" w:rsidR="005F0F61" w:rsidRPr="008B57DA" w:rsidRDefault="005F0F61" w:rsidP="005F0F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i/>
          <w:sz w:val="22"/>
          <w:szCs w:val="22"/>
        </w:rPr>
      </w:pPr>
      <w:r w:rsidRPr="008B57DA">
        <w:rPr>
          <w:i/>
          <w:sz w:val="22"/>
          <w:szCs w:val="22"/>
        </w:rPr>
        <w:t>Produto é feito com a reutilização de materiais do processo produtivo fabril</w:t>
      </w:r>
    </w:p>
    <w:p w14:paraId="22097D45" w14:textId="77777777" w:rsidR="005F0F61" w:rsidRPr="008B57DA" w:rsidRDefault="005F0F61" w:rsidP="005F0F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i/>
          <w:sz w:val="22"/>
          <w:szCs w:val="22"/>
        </w:rPr>
      </w:pPr>
      <w:r w:rsidRPr="008B57DA">
        <w:rPr>
          <w:i/>
          <w:sz w:val="22"/>
          <w:szCs w:val="22"/>
        </w:rPr>
        <w:t>Inicialmente, a comercialização se dará nas seis unidades das concessionárias GR Garage no Brasil</w:t>
      </w:r>
    </w:p>
    <w:p w14:paraId="79E60F44" w14:textId="77777777" w:rsidR="005F0F61" w:rsidRPr="008B57DA" w:rsidRDefault="005F0F61" w:rsidP="005F0F6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i/>
          <w:sz w:val="22"/>
          <w:szCs w:val="22"/>
        </w:rPr>
      </w:pPr>
    </w:p>
    <w:p w14:paraId="67EF07A8" w14:textId="77777777" w:rsidR="00802756" w:rsidRPr="008B57DA" w:rsidRDefault="00802756" w:rsidP="0073385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i/>
          <w:sz w:val="22"/>
          <w:szCs w:val="22"/>
        </w:rPr>
      </w:pPr>
    </w:p>
    <w:p w14:paraId="67EF07A9" w14:textId="1978D23C" w:rsidR="00802756" w:rsidRPr="008B57DA" w:rsidRDefault="003022C8" w:rsidP="00733852">
      <w:pPr>
        <w:spacing w:after="0" w:line="276" w:lineRule="auto"/>
        <w:jc w:val="both"/>
      </w:pPr>
      <w:r w:rsidRPr="008B57DA">
        <w:rPr>
          <w:b/>
        </w:rPr>
        <w:t xml:space="preserve">São Paulo, </w:t>
      </w:r>
      <w:r w:rsidR="000752C9">
        <w:rPr>
          <w:b/>
        </w:rPr>
        <w:t xml:space="preserve">05 de </w:t>
      </w:r>
      <w:r w:rsidRPr="008B57DA">
        <w:rPr>
          <w:b/>
        </w:rPr>
        <w:t>junho de 2025</w:t>
      </w:r>
      <w:r w:rsidRPr="008B57DA">
        <w:t xml:space="preserve"> – </w:t>
      </w:r>
      <w:r w:rsidR="005F0F61" w:rsidRPr="008B57DA">
        <w:t xml:space="preserve">No Mês do Meio Ambiente, a Toyota do Brasil lança os </w:t>
      </w:r>
      <w:r w:rsidR="005F0F61" w:rsidRPr="008B57DA">
        <w:rPr>
          <w:b/>
          <w:bCs/>
        </w:rPr>
        <w:t>óculos de sol</w:t>
      </w:r>
      <w:r w:rsidR="005F0F61" w:rsidRPr="008B57DA">
        <w:t xml:space="preserve"> </w:t>
      </w:r>
      <w:r w:rsidR="005F0F61" w:rsidRPr="008B57DA">
        <w:rPr>
          <w:b/>
        </w:rPr>
        <w:t>GR</w:t>
      </w:r>
      <w:r w:rsidR="005F0F61" w:rsidRPr="008B57DA">
        <w:t>, um acessório exclusivo desenvolvido com materiais reaproveitados do processo produtivo fabril. Unindo design e sustentabilidade, os óculos são resultado de uma iniciativa que transforma resíduos automotivos em novos produtos. A iniciativa é pioneira no setor automotivo brasileiro e reforça o compromisso da empresa com a economia circular e a responsabilidade ambiental.</w:t>
      </w:r>
    </w:p>
    <w:p w14:paraId="594715F0" w14:textId="77777777" w:rsidR="00733852" w:rsidRPr="008B57DA" w:rsidRDefault="00733852" w:rsidP="00733852">
      <w:pPr>
        <w:spacing w:after="0" w:line="276" w:lineRule="auto"/>
        <w:jc w:val="both"/>
      </w:pPr>
    </w:p>
    <w:p w14:paraId="682BB9EC" w14:textId="77777777" w:rsidR="005F0F61" w:rsidRPr="008B57DA" w:rsidRDefault="003022C8" w:rsidP="005F0F61">
      <w:pPr>
        <w:spacing w:after="0" w:line="276" w:lineRule="auto"/>
        <w:jc w:val="both"/>
      </w:pPr>
      <w:r w:rsidRPr="008B57DA">
        <w:t xml:space="preserve">O destaque do produto está na estrutura frontal, </w:t>
      </w:r>
      <w:r w:rsidR="005F0F61" w:rsidRPr="008B57DA">
        <w:t xml:space="preserve">que é </w:t>
      </w:r>
      <w:r w:rsidRPr="008B57DA">
        <w:t xml:space="preserve">feita com resíduos de polipropileno, </w:t>
      </w:r>
      <w:r w:rsidR="005F0F61" w:rsidRPr="008B57DA">
        <w:t xml:space="preserve">reutilizados a partir dos para-choques dos veículos modelos GR-Sport da marca Toyota produzidos no Brasil. A estrutura frontal dos óculos de sol GR foi desenvolvida por meio de parceria com a empresa Metalzilo. </w:t>
      </w:r>
    </w:p>
    <w:p w14:paraId="4E673652" w14:textId="77777777" w:rsidR="005F0F61" w:rsidRPr="008B57DA" w:rsidRDefault="005F0F61" w:rsidP="00733852">
      <w:pPr>
        <w:spacing w:after="0" w:line="276" w:lineRule="auto"/>
        <w:jc w:val="both"/>
      </w:pPr>
    </w:p>
    <w:p w14:paraId="67EF07AA" w14:textId="46CF0079" w:rsidR="00802756" w:rsidRPr="008B57DA" w:rsidRDefault="003022C8" w:rsidP="00733852">
      <w:pPr>
        <w:spacing w:after="0" w:line="276" w:lineRule="auto"/>
        <w:jc w:val="both"/>
      </w:pPr>
      <w:r w:rsidRPr="008B57DA">
        <w:t>Além disso, o estojo de proteção dos óculos é produzido a partir de</w:t>
      </w:r>
      <w:r w:rsidR="003672C3" w:rsidRPr="008B57DA">
        <w:t xml:space="preserve"> resíduo</w:t>
      </w:r>
      <w:r w:rsidR="00A72FBF" w:rsidRPr="008B57DA">
        <w:t>s</w:t>
      </w:r>
      <w:r w:rsidR="003672C3" w:rsidRPr="008B57DA">
        <w:t xml:space="preserve"> de revestimento de assento automotivo gerado no processo de fabricação dos bancos do Corolla GR</w:t>
      </w:r>
      <w:r w:rsidR="00071C5D" w:rsidRPr="008B57DA">
        <w:t>-Sport</w:t>
      </w:r>
      <w:r w:rsidR="00674FD8" w:rsidRPr="008B57DA">
        <w:t xml:space="preserve"> e do Corolla Cross G</w:t>
      </w:r>
      <w:r w:rsidR="00427C71" w:rsidRPr="008B57DA">
        <w:t>R-</w:t>
      </w:r>
      <w:r w:rsidR="00674FD8" w:rsidRPr="008B57DA">
        <w:t>Sport</w:t>
      </w:r>
      <w:r w:rsidR="003672C3" w:rsidRPr="008B57DA">
        <w:t xml:space="preserve"> feitos pela Toyota Boshoku do Brasil.</w:t>
      </w:r>
      <w:r w:rsidRPr="008B57DA">
        <w:t xml:space="preserve"> </w:t>
      </w:r>
      <w:r w:rsidR="00112A1A" w:rsidRPr="008B57DA">
        <w:t xml:space="preserve">O revestimento, o mesmo utilizado </w:t>
      </w:r>
      <w:r w:rsidR="00427C71" w:rsidRPr="008B57DA">
        <w:t>nos bancos</w:t>
      </w:r>
      <w:r w:rsidRPr="008B57DA">
        <w:t xml:space="preserve"> do</w:t>
      </w:r>
      <w:r w:rsidR="00812D95" w:rsidRPr="008B57DA">
        <w:t>s</w:t>
      </w:r>
      <w:r w:rsidRPr="008B57DA">
        <w:t xml:space="preserve"> carro</w:t>
      </w:r>
      <w:r w:rsidR="00812D95" w:rsidRPr="008B57DA">
        <w:t>s</w:t>
      </w:r>
      <w:r w:rsidRPr="008B57DA">
        <w:t>, ganha</w:t>
      </w:r>
      <w:r w:rsidR="00112A1A" w:rsidRPr="008B57DA">
        <w:t>m</w:t>
      </w:r>
      <w:r w:rsidRPr="008B57DA">
        <w:t xml:space="preserve"> nova vida nas mãos do Projeto ReTornar, iniciativa </w:t>
      </w:r>
      <w:r w:rsidR="001B15A9" w:rsidRPr="008B57DA">
        <w:t xml:space="preserve">apoiada </w:t>
      </w:r>
      <w:r w:rsidRPr="008B57DA">
        <w:t>pela Fundação Toyota do Brasil, que promove a sustentabilidade e o empoderamento feminino.</w:t>
      </w:r>
    </w:p>
    <w:p w14:paraId="5E2916C3" w14:textId="77777777" w:rsidR="005F0F61" w:rsidRPr="008B57DA" w:rsidRDefault="005F0F61" w:rsidP="00733852">
      <w:pPr>
        <w:spacing w:after="0" w:line="276" w:lineRule="auto"/>
        <w:jc w:val="both"/>
      </w:pPr>
    </w:p>
    <w:p w14:paraId="40C5C70C" w14:textId="7E71E668" w:rsidR="005F0F61" w:rsidRPr="008B57DA" w:rsidRDefault="005F0F61" w:rsidP="00733852">
      <w:pPr>
        <w:spacing w:after="0" w:line="276" w:lineRule="auto"/>
        <w:jc w:val="both"/>
      </w:pPr>
      <w:r w:rsidRPr="008B57DA">
        <w:t>O lançamento prevê dois modelos de óculos de sol: um com lente cinza convencional e outro com lente espelhada, ambos com hastes na cor vermelha, no mesmo tom marcante da marca TOYOTA GAZOO Racing, reforçando a identidade esportiva da linha.</w:t>
      </w:r>
    </w:p>
    <w:p w14:paraId="7B820963" w14:textId="77777777" w:rsidR="005F0F61" w:rsidRPr="008B57DA" w:rsidRDefault="005F0F61" w:rsidP="00733852">
      <w:pPr>
        <w:spacing w:after="0" w:line="276" w:lineRule="auto"/>
        <w:jc w:val="both"/>
      </w:pPr>
    </w:p>
    <w:p w14:paraId="67EF07AB" w14:textId="6BB7FD80" w:rsidR="00802756" w:rsidRPr="008B57DA" w:rsidRDefault="005F0F61" w:rsidP="00733852">
      <w:pPr>
        <w:spacing w:after="0" w:line="276" w:lineRule="auto"/>
        <w:jc w:val="both"/>
      </w:pPr>
      <w:r w:rsidRPr="008B57DA">
        <w:t>Os modelos estarão disponíveis</w:t>
      </w:r>
      <w:r w:rsidR="003022C8" w:rsidRPr="008B57DA">
        <w:t xml:space="preserve"> exclusivamente nas </w:t>
      </w:r>
      <w:r w:rsidR="0066290A" w:rsidRPr="008B57DA">
        <w:t xml:space="preserve">seis </w:t>
      </w:r>
      <w:r w:rsidR="003022C8" w:rsidRPr="008B57DA">
        <w:t xml:space="preserve">GR Garage do </w:t>
      </w:r>
      <w:r w:rsidR="00427C71" w:rsidRPr="008B57DA">
        <w:t>Brasil –</w:t>
      </w:r>
      <w:r w:rsidR="00AD50A4" w:rsidRPr="008B57DA">
        <w:t xml:space="preserve"> concessionárias Toyota com espaços exclusivos para a linha esportiva TOYOTA GAZOO Racing.</w:t>
      </w:r>
      <w:r w:rsidR="003022C8" w:rsidRPr="008B57DA">
        <w:t xml:space="preserve"> As lojas estão localizadas em Goiânia (GO), Florianópolis (SC), Porto Alegre (RS), Alphaville (SP)</w:t>
      </w:r>
      <w:r w:rsidR="00B123B4" w:rsidRPr="008B57DA">
        <w:t xml:space="preserve">, </w:t>
      </w:r>
      <w:r w:rsidR="003022C8" w:rsidRPr="008B57DA">
        <w:t>Curitiba (PR)</w:t>
      </w:r>
      <w:r w:rsidR="00003928" w:rsidRPr="008B57DA">
        <w:t xml:space="preserve"> e </w:t>
      </w:r>
      <w:r w:rsidR="00B123B4" w:rsidRPr="008B57DA">
        <w:t>Sorocaba (SP)</w:t>
      </w:r>
      <w:r w:rsidR="00003928" w:rsidRPr="008B57DA">
        <w:t>.</w:t>
      </w:r>
    </w:p>
    <w:p w14:paraId="26E50C99" w14:textId="77777777" w:rsidR="00733852" w:rsidRPr="008B57DA" w:rsidRDefault="00733852" w:rsidP="00733852">
      <w:pPr>
        <w:spacing w:after="0" w:line="276" w:lineRule="auto"/>
        <w:jc w:val="both"/>
        <w:rPr>
          <w:highlight w:val="yellow"/>
        </w:rPr>
      </w:pPr>
    </w:p>
    <w:p w14:paraId="67EF07AC" w14:textId="09D8FBAB" w:rsidR="00802756" w:rsidRDefault="003022C8" w:rsidP="00733852">
      <w:pPr>
        <w:spacing w:after="0" w:line="276" w:lineRule="auto"/>
        <w:jc w:val="both"/>
      </w:pPr>
      <w:r w:rsidRPr="008B57DA">
        <w:t xml:space="preserve">“Mais do que desenvolver carros, temos o compromisso de criar soluções que contribuam com a sociedade e o meio ambiente. Transformar resíduos </w:t>
      </w:r>
      <w:r w:rsidR="00515059" w:rsidRPr="008B57DA">
        <w:t xml:space="preserve">automotivos </w:t>
      </w:r>
      <w:r w:rsidRPr="008B57DA">
        <w:t>em um acessório sustentável é uma forma concreta de praticar a economia circular e</w:t>
      </w:r>
      <w:r>
        <w:t xml:space="preserve"> gerar </w:t>
      </w:r>
      <w:r>
        <w:lastRenderedPageBreak/>
        <w:t>impacto positivo. Esta iniciativa simboliza nosso olhar para o futuro — um futuro em que inovação e responsabilidade caminham juntas”, comenta Roberto Braun, diretor de Comunicação, presidente da Fundação Toyota, e porta-voz da área de ESG da Toyota do Brasil.</w:t>
      </w:r>
    </w:p>
    <w:p w14:paraId="450EDE61" w14:textId="77777777" w:rsidR="00733852" w:rsidRDefault="00733852" w:rsidP="00733852">
      <w:pPr>
        <w:spacing w:after="0" w:line="276" w:lineRule="auto"/>
        <w:jc w:val="both"/>
      </w:pPr>
    </w:p>
    <w:p w14:paraId="67EF07AD" w14:textId="77777777" w:rsidR="00802756" w:rsidRDefault="003022C8" w:rsidP="00733852">
      <w:pPr>
        <w:spacing w:after="0" w:line="276" w:lineRule="auto"/>
        <w:jc w:val="both"/>
      </w:pPr>
      <w:r>
        <w:rPr>
          <w:b/>
          <w:i/>
        </w:rPr>
        <w:t>Sobre a Toyota do Brasil</w:t>
      </w:r>
    </w:p>
    <w:p w14:paraId="67EF07AE" w14:textId="77777777" w:rsidR="00802756" w:rsidRDefault="003022C8" w:rsidP="00733852">
      <w:pPr>
        <w:spacing w:after="0" w:line="276" w:lineRule="auto"/>
        <w:jc w:val="both"/>
        <w:rPr>
          <w:sz w:val="20"/>
          <w:szCs w:val="20"/>
        </w:rPr>
      </w:pPr>
      <w:r>
        <w:rPr>
          <w:i/>
          <w:sz w:val="20"/>
          <w:szCs w:val="20"/>
        </w:rPr>
        <w:t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flex, híbridos plug-in, 100% a bateria ou movidos a hidrogênio. Tem como missão produzir felicidade para todas as pessoas (“Happiness for All”) e, para tanto, está comprometida em desenvolver carros cada vez melhores e mais seguros, além de avançar nas soluções de mobilidade. </w:t>
      </w:r>
    </w:p>
    <w:p w14:paraId="67EF07AF" w14:textId="77777777" w:rsidR="00802756" w:rsidRDefault="00802756" w:rsidP="00733852">
      <w:pPr>
        <w:spacing w:after="0" w:line="276" w:lineRule="auto"/>
        <w:jc w:val="both"/>
        <w:rPr>
          <w:sz w:val="20"/>
          <w:szCs w:val="20"/>
        </w:rPr>
      </w:pPr>
    </w:p>
    <w:sectPr w:rsidR="008027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3A76E" w14:textId="77777777" w:rsidR="00E416EE" w:rsidRDefault="00E416EE">
      <w:pPr>
        <w:spacing w:after="0" w:line="240" w:lineRule="auto"/>
      </w:pPr>
      <w:r>
        <w:separator/>
      </w:r>
    </w:p>
  </w:endnote>
  <w:endnote w:type="continuationSeparator" w:id="0">
    <w:p w14:paraId="3FD8D4B1" w14:textId="77777777" w:rsidR="00E416EE" w:rsidRDefault="00E416EE">
      <w:pPr>
        <w:spacing w:after="0" w:line="240" w:lineRule="auto"/>
      </w:pPr>
      <w:r>
        <w:continuationSeparator/>
      </w:r>
    </w:p>
  </w:endnote>
  <w:endnote w:type="continuationNotice" w:id="1">
    <w:p w14:paraId="344854E5" w14:textId="77777777" w:rsidR="00E416EE" w:rsidRDefault="00E416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B4EB2B-A70B-40D2-A0E8-92C3D8056A4B}"/>
    <w:embedBold r:id="rId2" w:fontKey="{9D0ABBE4-825B-4CC5-963B-E66672D8A93A}"/>
    <w:embedItalic r:id="rId3" w:fontKey="{409AEAB8-339C-44CE-A6ED-286F3E789FB9}"/>
    <w:embedBoldItalic r:id="rId4" w:fontKey="{5181F125-962D-46DA-99EF-1912002054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07AF9A2-9F34-4C88-B9C5-B371871B63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F07B9" w14:textId="77777777" w:rsidR="00802756" w:rsidRDefault="0080275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W w:w="8490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802756" w14:paraId="67EF07BD" w14:textId="77777777">
      <w:trPr>
        <w:trHeight w:val="300"/>
      </w:trPr>
      <w:tc>
        <w:tcPr>
          <w:tcW w:w="2830" w:type="dxa"/>
        </w:tcPr>
        <w:p w14:paraId="67EF07BA" w14:textId="77777777" w:rsidR="00802756" w:rsidRDefault="008027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67EF07BB" w14:textId="77777777" w:rsidR="00802756" w:rsidRDefault="008027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67EF07BC" w14:textId="77777777" w:rsidR="00802756" w:rsidRDefault="008027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7EF07BE" w14:textId="77777777" w:rsidR="00802756" w:rsidRDefault="008027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187E6" w14:textId="77777777" w:rsidR="00E416EE" w:rsidRDefault="00E416EE">
      <w:pPr>
        <w:spacing w:after="0" w:line="240" w:lineRule="auto"/>
      </w:pPr>
      <w:r>
        <w:separator/>
      </w:r>
    </w:p>
  </w:footnote>
  <w:footnote w:type="continuationSeparator" w:id="0">
    <w:p w14:paraId="5BFB37F5" w14:textId="77777777" w:rsidR="00E416EE" w:rsidRDefault="00E416EE">
      <w:pPr>
        <w:spacing w:after="0" w:line="240" w:lineRule="auto"/>
      </w:pPr>
      <w:r>
        <w:continuationSeparator/>
      </w:r>
    </w:p>
  </w:footnote>
  <w:footnote w:type="continuationNotice" w:id="1">
    <w:p w14:paraId="10704EC1" w14:textId="77777777" w:rsidR="00E416EE" w:rsidRDefault="00E416E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F07B7" w14:textId="77777777" w:rsidR="00802756" w:rsidRDefault="003022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hidden="0" allowOverlap="1" wp14:anchorId="67EF07C0" wp14:editId="67EF07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0340" cy="400050"/>
              <wp:effectExtent l="0" t="0" r="0" b="0"/>
              <wp:wrapNone/>
              <wp:docPr id="2044151266" name="Retângulo 2044151266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F07CA" w14:textId="77777777" w:rsidR="00802756" w:rsidRDefault="003022C8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EF07C0" id="Retângulo 2044151266" o:spid="_x0000_s1026" alt="•• PROTECTED 関係者外秘" style="position:absolute;margin-left:0;margin-top:0;width:114.2pt;height:31.5pt;z-index:251658243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" filled="f" stroked="f">
              <v:textbox inset="0,15pt,0,0">
                <w:txbxContent>
                  <w:p w14:paraId="67EF07CA" w14:textId="77777777" w:rsidR="00802756" w:rsidRDefault="003022C8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F07B8" w14:textId="77777777" w:rsidR="00802756" w:rsidRDefault="003022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7EF07C2" wp14:editId="67EF07C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0340" cy="400050"/>
              <wp:effectExtent l="0" t="0" r="0" b="0"/>
              <wp:wrapNone/>
              <wp:docPr id="2044151264" name="Retângulo 2044151264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F07C8" w14:textId="77777777" w:rsidR="00802756" w:rsidRDefault="003022C8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EF07C2" id="Retângulo 2044151264" o:spid="_x0000_s1027" alt="•• PROTECTED 関係者外秘" style="position:absolute;margin-left:0;margin-top:0;width:114.2pt;height:31.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" filled="f" stroked="f">
              <v:textbox inset="0,15pt,0,0">
                <w:txbxContent>
                  <w:p w14:paraId="67EF07C8" w14:textId="77777777" w:rsidR="00802756" w:rsidRDefault="003022C8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1" behindDoc="1" locked="0" layoutInCell="1" hidden="0" allowOverlap="1" wp14:anchorId="67EF07C4" wp14:editId="67EF07C5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67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F07BF" w14:textId="77777777" w:rsidR="00802756" w:rsidRDefault="003022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67EF07C6" wp14:editId="67EF07C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50340" cy="400050"/>
              <wp:effectExtent l="0" t="0" r="0" b="0"/>
              <wp:wrapNone/>
              <wp:docPr id="2044151265" name="Retângulo 2044151265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F07C9" w14:textId="77777777" w:rsidR="00802756" w:rsidRDefault="003022C8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EF07C6" id="Retângulo 2044151265" o:spid="_x0000_s1028" alt="•• PROTECTED 関係者外秘" style="position:absolute;margin-left:0;margin-top:0;width:114.2pt;height:31.5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" filled="f" stroked="f">
              <v:textbox inset="0,15pt,0,0">
                <w:txbxContent>
                  <w:p w14:paraId="67EF07C9" w14:textId="77777777" w:rsidR="00802756" w:rsidRDefault="003022C8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45247"/>
    <w:multiLevelType w:val="multilevel"/>
    <w:tmpl w:val="4EE2AC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7189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56"/>
    <w:rsid w:val="00003928"/>
    <w:rsid w:val="0001613F"/>
    <w:rsid w:val="00071C5D"/>
    <w:rsid w:val="000752C9"/>
    <w:rsid w:val="000E1F84"/>
    <w:rsid w:val="00112A1A"/>
    <w:rsid w:val="001856A8"/>
    <w:rsid w:val="001A1970"/>
    <w:rsid w:val="001A2012"/>
    <w:rsid w:val="001B15A9"/>
    <w:rsid w:val="0028494D"/>
    <w:rsid w:val="003022C8"/>
    <w:rsid w:val="00312BBA"/>
    <w:rsid w:val="0036088F"/>
    <w:rsid w:val="003672C3"/>
    <w:rsid w:val="00376112"/>
    <w:rsid w:val="003B2BF6"/>
    <w:rsid w:val="00426CEB"/>
    <w:rsid w:val="00427C71"/>
    <w:rsid w:val="00437276"/>
    <w:rsid w:val="004715C4"/>
    <w:rsid w:val="004B7388"/>
    <w:rsid w:val="004E5641"/>
    <w:rsid w:val="00515059"/>
    <w:rsid w:val="00530A0F"/>
    <w:rsid w:val="00576D80"/>
    <w:rsid w:val="005E38AC"/>
    <w:rsid w:val="005E40A2"/>
    <w:rsid w:val="005F0F61"/>
    <w:rsid w:val="00623DD9"/>
    <w:rsid w:val="006625D3"/>
    <w:rsid w:val="0066290A"/>
    <w:rsid w:val="00671CA3"/>
    <w:rsid w:val="00674FD8"/>
    <w:rsid w:val="00680CF4"/>
    <w:rsid w:val="006B2D99"/>
    <w:rsid w:val="00706D75"/>
    <w:rsid w:val="007235BC"/>
    <w:rsid w:val="00733852"/>
    <w:rsid w:val="00777088"/>
    <w:rsid w:val="00802756"/>
    <w:rsid w:val="00812D95"/>
    <w:rsid w:val="008930E2"/>
    <w:rsid w:val="008B57DA"/>
    <w:rsid w:val="008C1917"/>
    <w:rsid w:val="00935761"/>
    <w:rsid w:val="00984BE8"/>
    <w:rsid w:val="00A46367"/>
    <w:rsid w:val="00A72FBF"/>
    <w:rsid w:val="00AD50A4"/>
    <w:rsid w:val="00AE0132"/>
    <w:rsid w:val="00AF025E"/>
    <w:rsid w:val="00B11F1A"/>
    <w:rsid w:val="00B123B4"/>
    <w:rsid w:val="00B4525A"/>
    <w:rsid w:val="00B55564"/>
    <w:rsid w:val="00B81719"/>
    <w:rsid w:val="00BF1B1E"/>
    <w:rsid w:val="00C825AE"/>
    <w:rsid w:val="00CA0EB5"/>
    <w:rsid w:val="00CD7759"/>
    <w:rsid w:val="00D01F77"/>
    <w:rsid w:val="00D36ED9"/>
    <w:rsid w:val="00DE684A"/>
    <w:rsid w:val="00E25233"/>
    <w:rsid w:val="00E416EE"/>
    <w:rsid w:val="00E50766"/>
    <w:rsid w:val="00E574A0"/>
    <w:rsid w:val="00ED472D"/>
    <w:rsid w:val="00F63270"/>
    <w:rsid w:val="00F6738F"/>
    <w:rsid w:val="00F83AB3"/>
    <w:rsid w:val="00FA68CF"/>
    <w:rsid w:val="00FB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F07A4"/>
  <w15:docId w15:val="{664FD5FA-0E84-4E58-BC81-75EC483F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60C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0C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0C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0C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0C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0C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060C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3">
    <w:name w:val="Table Normal3"/>
    <w:rsid w:val="00E507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14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TableNormal2">
    <w:name w:val="Table Normal2"/>
    <w:rsid w:val="00A4636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orhWGJu4CvU721sh5wMH0b2cUQ==">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Andrade Paulo</dc:creator>
  <cp:keywords/>
  <cp:lastModifiedBy>Karina Gabriela Dos Santos Arruda</cp:lastModifiedBy>
  <cp:revision>5</cp:revision>
  <dcterms:created xsi:type="dcterms:W3CDTF">2025-06-04T16:56:00Z</dcterms:created>
  <dcterms:modified xsi:type="dcterms:W3CDTF">2025-06-05T12:27:00Z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