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95F3" w14:textId="77777777" w:rsidR="00350212" w:rsidRDefault="00350212">
      <w:pPr>
        <w:jc w:val="center"/>
        <w:rPr>
          <w:b/>
          <w:sz w:val="28"/>
          <w:szCs w:val="28"/>
        </w:rPr>
      </w:pPr>
    </w:p>
    <w:p w14:paraId="727A56BA" w14:textId="56CA8A00" w:rsidR="00350212" w:rsidRDefault="00EC4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Toyota do Brasil apresenta tecnologia híbrida </w:t>
      </w:r>
      <w:proofErr w:type="spellStart"/>
      <w:r>
        <w:rPr>
          <w:b/>
          <w:sz w:val="28"/>
          <w:szCs w:val="28"/>
        </w:rPr>
        <w:t>flex</w:t>
      </w:r>
      <w:proofErr w:type="spellEnd"/>
      <w:r>
        <w:rPr>
          <w:b/>
          <w:sz w:val="28"/>
          <w:szCs w:val="28"/>
        </w:rPr>
        <w:t xml:space="preserve"> na </w:t>
      </w:r>
      <w:r w:rsidR="004B5223">
        <w:rPr>
          <w:b/>
          <w:sz w:val="28"/>
          <w:szCs w:val="28"/>
        </w:rPr>
        <w:t xml:space="preserve">Osaka </w:t>
      </w:r>
      <w:r w:rsidR="00F63724">
        <w:rPr>
          <w:b/>
          <w:sz w:val="28"/>
          <w:szCs w:val="28"/>
        </w:rPr>
        <w:t xml:space="preserve">Expo </w:t>
      </w:r>
      <w:r>
        <w:rPr>
          <w:b/>
          <w:sz w:val="28"/>
          <w:szCs w:val="28"/>
        </w:rPr>
        <w:t>2025</w:t>
      </w:r>
    </w:p>
    <w:p w14:paraId="57A83301" w14:textId="5E0F7A47" w:rsidR="00F13243" w:rsidRDefault="00F13243" w:rsidP="00303519">
      <w:pPr>
        <w:jc w:val="center"/>
        <w:rPr>
          <w:i/>
        </w:rPr>
      </w:pPr>
      <w:r>
        <w:rPr>
          <w:i/>
        </w:rPr>
        <w:t xml:space="preserve">Fabricante </w:t>
      </w:r>
      <w:r w:rsidR="00765AFB" w:rsidRPr="00765AFB">
        <w:rPr>
          <w:i/>
          <w:highlight w:val="yellow"/>
        </w:rPr>
        <w:t>está</w:t>
      </w:r>
      <w:r>
        <w:rPr>
          <w:i/>
        </w:rPr>
        <w:t xml:space="preserve"> </w:t>
      </w:r>
      <w:r w:rsidR="009973EF">
        <w:rPr>
          <w:i/>
        </w:rPr>
        <w:t xml:space="preserve">presente </w:t>
      </w:r>
      <w:r>
        <w:rPr>
          <w:i/>
        </w:rPr>
        <w:t xml:space="preserve">no evento com a exibição de veículos, </w:t>
      </w:r>
      <w:r w:rsidR="00303519">
        <w:rPr>
          <w:i/>
        </w:rPr>
        <w:t xml:space="preserve">mostra audiovisual e </w:t>
      </w:r>
      <w:r>
        <w:rPr>
          <w:i/>
        </w:rPr>
        <w:t xml:space="preserve">seminário sobre transição energética </w:t>
      </w:r>
    </w:p>
    <w:p w14:paraId="4CF22D3F" w14:textId="77777777" w:rsidR="00C671C5" w:rsidRDefault="00C671C5">
      <w:pPr>
        <w:jc w:val="center"/>
        <w:rPr>
          <w:i/>
        </w:rPr>
      </w:pPr>
    </w:p>
    <w:p w14:paraId="05874FCB" w14:textId="5F8E044A" w:rsidR="00C671C5" w:rsidRDefault="00EC4C38">
      <w:pPr>
        <w:jc w:val="both"/>
      </w:pPr>
      <w:r w:rsidRPr="13D82CCD">
        <w:rPr>
          <w:b/>
          <w:bCs/>
        </w:rPr>
        <w:t xml:space="preserve">São Paulo, </w:t>
      </w:r>
      <w:r w:rsidR="00B43ECD">
        <w:rPr>
          <w:b/>
          <w:bCs/>
        </w:rPr>
        <w:t>23</w:t>
      </w:r>
      <w:r w:rsidRPr="13D82CCD">
        <w:rPr>
          <w:b/>
          <w:bCs/>
        </w:rPr>
        <w:t xml:space="preserve"> de </w:t>
      </w:r>
      <w:r w:rsidR="00F63724" w:rsidRPr="13D82CCD">
        <w:rPr>
          <w:b/>
          <w:bCs/>
        </w:rPr>
        <w:t>maio</w:t>
      </w:r>
      <w:r w:rsidRPr="13D82CCD">
        <w:rPr>
          <w:b/>
          <w:bCs/>
        </w:rPr>
        <w:t xml:space="preserve"> de 2025</w:t>
      </w:r>
      <w:r>
        <w:t xml:space="preserve"> – A Toyota do Brasil anuncia sua participação na Osaka</w:t>
      </w:r>
      <w:r w:rsidR="00F63724">
        <w:t xml:space="preserve"> Expo 2025</w:t>
      </w:r>
      <w:r>
        <w:t xml:space="preserve">, um dos maiores eventos globais de inovação e sustentabilidade, que </w:t>
      </w:r>
      <w:r w:rsidR="002F0E48">
        <w:t>acontece</w:t>
      </w:r>
      <w:r>
        <w:t xml:space="preserve"> </w:t>
      </w:r>
      <w:r w:rsidR="002F0E48">
        <w:t>até o dia</w:t>
      </w:r>
      <w:r w:rsidRPr="13D82CCD">
        <w:rPr>
          <w:highlight w:val="white"/>
        </w:rPr>
        <w:t xml:space="preserve"> 13 de outubro,</w:t>
      </w:r>
      <w:r>
        <w:t xml:space="preserve"> no Japão. A companhia é uma das patrocinadoras da Agência Brasileira de Promoção de Exportações e Investimentos (APEX)</w:t>
      </w:r>
      <w:r w:rsidR="00F10519">
        <w:t>, responsável pelo pavilhão brasileiro no evento</w:t>
      </w:r>
      <w:r w:rsidR="00C671C5">
        <w:t>.</w:t>
      </w:r>
    </w:p>
    <w:p w14:paraId="327E05A9" w14:textId="1B0F7145" w:rsidR="00F77754" w:rsidRDefault="00C671C5" w:rsidP="00F77754">
      <w:pPr>
        <w:jc w:val="both"/>
      </w:pPr>
      <w:bookmarkStart w:id="0" w:name="_Hlk198880523"/>
      <w:r>
        <w:t>De 23 a 25 de maio, durante a Semana da Mobilidade, a empresa</w:t>
      </w:r>
      <w:r w:rsidR="00EC4C38">
        <w:t xml:space="preserve"> </w:t>
      </w:r>
      <w:r w:rsidR="00EC4C38" w:rsidRPr="00765AFB">
        <w:rPr>
          <w:b/>
          <w:bCs/>
          <w:highlight w:val="yellow"/>
        </w:rPr>
        <w:t>apresenta</w:t>
      </w:r>
      <w:r w:rsidR="00EC4C38" w:rsidRPr="00272836">
        <w:rPr>
          <w:b/>
          <w:bCs/>
        </w:rPr>
        <w:t xml:space="preserve"> dois modelos de sua linha híbrida </w:t>
      </w:r>
      <w:proofErr w:type="spellStart"/>
      <w:r w:rsidR="00EC4C38" w:rsidRPr="00272836">
        <w:rPr>
          <w:b/>
          <w:bCs/>
        </w:rPr>
        <w:t>flex</w:t>
      </w:r>
      <w:bookmarkEnd w:id="0"/>
      <w:proofErr w:type="spellEnd"/>
      <w:r w:rsidR="00EC4C38" w:rsidRPr="00272836">
        <w:rPr>
          <w:b/>
          <w:bCs/>
        </w:rPr>
        <w:t>: o Corolla Cross e o Corolla Sedan</w:t>
      </w:r>
      <w:r>
        <w:t xml:space="preserve">; além de uma </w:t>
      </w:r>
      <w:r w:rsidRPr="00272836">
        <w:rPr>
          <w:b/>
          <w:bCs/>
        </w:rPr>
        <w:t>mostra audiovisual</w:t>
      </w:r>
      <w:r>
        <w:t xml:space="preserve"> </w:t>
      </w:r>
      <w:r w:rsidR="00FF7A1C">
        <w:t xml:space="preserve">que </w:t>
      </w:r>
      <w:r w:rsidR="00C363FA">
        <w:t>aborda</w:t>
      </w:r>
      <w:r w:rsidR="00FF7A1C">
        <w:t xml:space="preserve"> o </w:t>
      </w:r>
      <w:r w:rsidR="00F77754">
        <w:t xml:space="preserve">os benefícios da tecnologia híbrida </w:t>
      </w:r>
      <w:proofErr w:type="spellStart"/>
      <w:r w:rsidR="00F77754">
        <w:t>flex</w:t>
      </w:r>
      <w:proofErr w:type="spellEnd"/>
      <w:r w:rsidR="00F77754">
        <w:t xml:space="preserve"> para a descarbonização da mobilidade. </w:t>
      </w:r>
    </w:p>
    <w:p w14:paraId="05ECD9E7" w14:textId="7B8F94CE" w:rsidR="00120573" w:rsidRDefault="00120573" w:rsidP="00120573">
      <w:pPr>
        <w:jc w:val="both"/>
      </w:pPr>
      <w:r>
        <w:t xml:space="preserve">A presença da Toyota do Brasil na Osaka Expo 2025 reforça seu compromisso com a estratégia de múltiplas rotas tecnológicas (Multipathway), promovendo soluções diversificadas e adaptadas às realidades locais para alcançar a neutralidade de carbono. A tecnologia híbrida </w:t>
      </w:r>
      <w:proofErr w:type="spellStart"/>
      <w:r>
        <w:t>flex</w:t>
      </w:r>
      <w:proofErr w:type="spellEnd"/>
      <w:r>
        <w:t>, desenvolvida no Brasil, combina eletrificação com etanol, combustível renovável de baixo carbono, promovendo uma redução significativa nas emissões de CO</w:t>
      </w:r>
      <w:r w:rsidRPr="00120573">
        <w:rPr>
          <w:vertAlign w:val="subscript"/>
        </w:rPr>
        <w:t>2</w:t>
      </w:r>
      <w:r>
        <w:t>.</w:t>
      </w:r>
    </w:p>
    <w:p w14:paraId="6B799B00" w14:textId="53E4D185" w:rsidR="00120573" w:rsidRDefault="00120573" w:rsidP="00120573">
      <w:pPr>
        <w:jc w:val="both"/>
      </w:pPr>
      <w:bookmarkStart w:id="1" w:name="_Hlk198880669"/>
      <w:r>
        <w:t xml:space="preserve">Durante o evento, a empresa </w:t>
      </w:r>
      <w:r w:rsidRPr="00765AFB">
        <w:rPr>
          <w:highlight w:val="yellow"/>
        </w:rPr>
        <w:t>destaca</w:t>
      </w:r>
      <w:r>
        <w:t xml:space="preserve">, ainda, o uso dos biocombustíveis </w:t>
      </w:r>
      <w:bookmarkEnd w:id="1"/>
      <w:r>
        <w:t xml:space="preserve">combinados com tecnologias automotivas como uma alternativa realista para a descarbonização da mobilidade, no </w:t>
      </w:r>
      <w:r w:rsidRPr="00272836">
        <w:rPr>
          <w:b/>
          <w:bCs/>
        </w:rPr>
        <w:t>seminário ‘O Papel do Brasil na Transição Energética e o Futuro da Mobilidade Sustentável’,</w:t>
      </w:r>
      <w:r>
        <w:t xml:space="preserve"> organizado pela APEX, com palestra de Roberto Braun, diretor de Comunicação da Toyota do Brasil, presidente da Fundação Toyota e porta-voz da área de ESG da Toyota do Brasil. </w:t>
      </w:r>
    </w:p>
    <w:p w14:paraId="7FB94EAF" w14:textId="77777777" w:rsidR="00120573" w:rsidRDefault="00120573" w:rsidP="00120573">
      <w:pPr>
        <w:jc w:val="both"/>
      </w:pPr>
      <w:r>
        <w:t xml:space="preserve">“A trajetória da Toyota é marcada pelo seu pioneirismo e evolução no desenvolvimento de novas tecnologias. Fomos precursores no lançamento dos híbridos e híbridos </w:t>
      </w:r>
      <w:proofErr w:type="spellStart"/>
      <w:r>
        <w:t>flex</w:t>
      </w:r>
      <w:proofErr w:type="spellEnd"/>
      <w:r>
        <w:t xml:space="preserve">, em total consonância com os desafios da descarbonização. A partir da experiência brasileira com biocombustíveis, podemos contribuir com a transição para uma mobilidade mais sustentável, oferecendo soluções que impactem positivamente o meio ambiente e a sociedade como um todo”, destaca </w:t>
      </w:r>
      <w:r w:rsidRPr="006D21E2">
        <w:t xml:space="preserve">Roberto Braun. </w:t>
      </w:r>
    </w:p>
    <w:p w14:paraId="1C292579" w14:textId="2C0CF5EF" w:rsidR="0095330C" w:rsidRDefault="0095330C" w:rsidP="0095330C">
      <w:r>
        <w:t xml:space="preserve">A programação </w:t>
      </w:r>
      <w:r w:rsidR="00A77F00">
        <w:t xml:space="preserve">ainda </w:t>
      </w:r>
      <w:r>
        <w:t xml:space="preserve">inclui, em 21 de junho, participação da Toyota do Brasil no </w:t>
      </w:r>
      <w:proofErr w:type="spellStart"/>
      <w:r>
        <w:t>Brazilian</w:t>
      </w:r>
      <w:proofErr w:type="spellEnd"/>
      <w:r>
        <w:t xml:space="preserve"> Day, que reunirá autoridades d</w:t>
      </w:r>
      <w:r w:rsidR="00120573">
        <w:t xml:space="preserve">os governos federais e estaduais, além de representantes do Congresso e membros </w:t>
      </w:r>
      <w:r>
        <w:t>da empresa.</w:t>
      </w:r>
    </w:p>
    <w:p w14:paraId="724B9CAC" w14:textId="718F6201" w:rsidR="0095330C" w:rsidRDefault="0095330C">
      <w:pPr>
        <w:jc w:val="both"/>
      </w:pPr>
    </w:p>
    <w:p w14:paraId="137FF956" w14:textId="67FBC441" w:rsidR="00350212" w:rsidRDefault="00EC4C38">
      <w:pPr>
        <w:jc w:val="both"/>
        <w:rPr>
          <w:b/>
        </w:rPr>
      </w:pPr>
      <w:r>
        <w:rPr>
          <w:b/>
        </w:rPr>
        <w:lastRenderedPageBreak/>
        <w:t xml:space="preserve">Confira a programação da Toyota </w:t>
      </w:r>
      <w:r w:rsidR="003100E9">
        <w:rPr>
          <w:b/>
        </w:rPr>
        <w:t>do Brasil na Expo Osaka 2025:</w:t>
      </w:r>
    </w:p>
    <w:p w14:paraId="2F8D23B2" w14:textId="77777777" w:rsidR="00350212" w:rsidRDefault="00EC4C38">
      <w:pPr>
        <w:rPr>
          <w:b/>
          <w:u w:val="single"/>
        </w:rPr>
      </w:pPr>
      <w:r>
        <w:rPr>
          <w:b/>
          <w:u w:val="single"/>
        </w:rPr>
        <w:t>Maio</w:t>
      </w:r>
    </w:p>
    <w:p w14:paraId="483647CC" w14:textId="798302CC" w:rsidR="00C236BF" w:rsidRPr="00AF07C6" w:rsidRDefault="00BE74A8">
      <w:r>
        <w:rPr>
          <w:b/>
          <w:bCs/>
        </w:rPr>
        <w:t>&gt;</w:t>
      </w:r>
      <w:r w:rsidR="00EC4C38" w:rsidRPr="00AF07C6">
        <w:rPr>
          <w:b/>
          <w:bCs/>
        </w:rPr>
        <w:t>Data</w:t>
      </w:r>
      <w:r w:rsidR="00EC4C38" w:rsidRPr="00AF07C6">
        <w:t>: 23 a 25/05</w:t>
      </w:r>
    </w:p>
    <w:p w14:paraId="2B39FE53" w14:textId="76697EE6" w:rsidR="00C236BF" w:rsidRDefault="00EC4C38">
      <w:r w:rsidRPr="69CEB690">
        <w:rPr>
          <w:b/>
          <w:bCs/>
        </w:rPr>
        <w:t>Evento</w:t>
      </w:r>
      <w:r>
        <w:t>: Exibição de carros com tecnologias HEV-FFV</w:t>
      </w:r>
      <w:r w:rsidR="5009712B">
        <w:t xml:space="preserve"> | Modelos: </w:t>
      </w:r>
      <w:r>
        <w:t xml:space="preserve">Corolla Cross e Corolla Sedan </w:t>
      </w:r>
    </w:p>
    <w:p w14:paraId="02F28C73" w14:textId="3556B700" w:rsidR="006529FF" w:rsidRPr="003F2C27" w:rsidRDefault="006529FF">
      <w:pPr>
        <w:rPr>
          <w:color w:val="FF0000"/>
        </w:rPr>
      </w:pPr>
      <w:r w:rsidRPr="003F2C27">
        <w:rPr>
          <w:b/>
          <w:bCs/>
        </w:rPr>
        <w:t>Local:</w:t>
      </w:r>
      <w:r w:rsidRPr="003F2C27">
        <w:t xml:space="preserve"> </w:t>
      </w:r>
      <w:r w:rsidR="003F2C27" w:rsidRPr="003F2C27">
        <w:t xml:space="preserve">Expo Arena </w:t>
      </w:r>
    </w:p>
    <w:p w14:paraId="5B658B52" w14:textId="320F4EC9" w:rsidR="003F2C27" w:rsidRPr="003F2C27" w:rsidRDefault="00BE74A8">
      <w:r>
        <w:rPr>
          <w:b/>
          <w:bCs/>
        </w:rPr>
        <w:t>&gt;</w:t>
      </w:r>
      <w:r w:rsidR="003F2C27" w:rsidRPr="003F2C27">
        <w:rPr>
          <w:b/>
          <w:bCs/>
        </w:rPr>
        <w:t>Data:</w:t>
      </w:r>
      <w:r w:rsidR="003F2C27" w:rsidRPr="003F2C27">
        <w:t xml:space="preserve"> 23 a 25/05</w:t>
      </w:r>
    </w:p>
    <w:p w14:paraId="1E141ABC" w14:textId="653BED20" w:rsidR="003F2C27" w:rsidRPr="003F2C27" w:rsidRDefault="003F2C27" w:rsidP="001770FA">
      <w:r w:rsidRPr="003F2C27">
        <w:rPr>
          <w:b/>
          <w:bCs/>
        </w:rPr>
        <w:t>Evento:</w:t>
      </w:r>
      <w:r>
        <w:t xml:space="preserve"> </w:t>
      </w:r>
      <w:r w:rsidRPr="003F2C27">
        <w:t xml:space="preserve">Exibição de mostra audiovisual sobre </w:t>
      </w:r>
      <w:r w:rsidR="001770FA">
        <w:t xml:space="preserve">os benefícios da tecnologia híbrida </w:t>
      </w:r>
      <w:proofErr w:type="spellStart"/>
      <w:r w:rsidR="001770FA">
        <w:t>flex</w:t>
      </w:r>
      <w:proofErr w:type="spellEnd"/>
      <w:r w:rsidR="001770FA">
        <w:t xml:space="preserve"> para a </w:t>
      </w:r>
      <w:r w:rsidRPr="003F2C27">
        <w:t>descarbonização da mobilidade</w:t>
      </w:r>
    </w:p>
    <w:p w14:paraId="27CEB312" w14:textId="16B8F34A" w:rsidR="003F2C27" w:rsidRDefault="003F2C27">
      <w:r w:rsidRPr="003F2C27">
        <w:rPr>
          <w:b/>
          <w:bCs/>
        </w:rPr>
        <w:t>Local:</w:t>
      </w:r>
      <w:r w:rsidRPr="003F2C27">
        <w:t xml:space="preserve"> Pavilhão Brasileiro</w:t>
      </w:r>
    </w:p>
    <w:p w14:paraId="3E0F50E9" w14:textId="104E4678" w:rsidR="003F2C27" w:rsidRDefault="00BE74A8" w:rsidP="003F2C27">
      <w:r>
        <w:rPr>
          <w:b/>
          <w:bCs/>
        </w:rPr>
        <w:t>&gt;</w:t>
      </w:r>
      <w:r w:rsidR="003F2C27" w:rsidRPr="00AF07C6">
        <w:rPr>
          <w:b/>
          <w:bCs/>
        </w:rPr>
        <w:t>Data</w:t>
      </w:r>
      <w:r w:rsidR="003F2C27" w:rsidRPr="00AF07C6">
        <w:t>: 23/05</w:t>
      </w:r>
      <w:r w:rsidR="003F2C27" w:rsidRPr="00AF07C6">
        <w:br/>
      </w:r>
      <w:r w:rsidR="003F2C27" w:rsidRPr="69CEB690">
        <w:rPr>
          <w:b/>
          <w:bCs/>
        </w:rPr>
        <w:t>Palestra</w:t>
      </w:r>
      <w:r w:rsidR="003F2C27">
        <w:t>: seminário ‘</w:t>
      </w:r>
      <w:r w:rsidR="003F2C27" w:rsidRPr="69CEB690">
        <w:t xml:space="preserve">O Papel do Brasil na Transição Energética e o Futuro da Mobilidade Sustentável’ </w:t>
      </w:r>
      <w:r w:rsidR="003F2C27">
        <w:t>por APEX</w:t>
      </w:r>
      <w:r w:rsidR="003F2C27">
        <w:br/>
      </w:r>
      <w:r w:rsidR="003F2C27" w:rsidRPr="69CEB690">
        <w:rPr>
          <w:b/>
          <w:bCs/>
        </w:rPr>
        <w:t>Participante</w:t>
      </w:r>
      <w:r w:rsidR="003F2C27">
        <w:t>: Roberto Braun, diretor de Comunicação da Toyota do Brasil, presidente da Fundação Toyota, e porta-voz da área de ESG da Toyota do Brasil</w:t>
      </w:r>
    </w:p>
    <w:p w14:paraId="6C9FDD19" w14:textId="77777777" w:rsidR="003F2C27" w:rsidRDefault="003F2C27" w:rsidP="003F2C27">
      <w:r w:rsidRPr="006529FF">
        <w:rPr>
          <w:b/>
          <w:bCs/>
        </w:rPr>
        <w:t>Local:</w:t>
      </w:r>
      <w:r>
        <w:t xml:space="preserve"> Osaka Expo Common-E</w:t>
      </w:r>
    </w:p>
    <w:p w14:paraId="0E3F1E00" w14:textId="77777777" w:rsidR="00350212" w:rsidRDefault="00EC4C38">
      <w:pPr>
        <w:rPr>
          <w:b/>
          <w:u w:val="single"/>
        </w:rPr>
      </w:pPr>
      <w:r>
        <w:rPr>
          <w:b/>
          <w:u w:val="single"/>
        </w:rPr>
        <w:t>Junho</w:t>
      </w:r>
    </w:p>
    <w:p w14:paraId="3A2D9E45" w14:textId="267B7101" w:rsidR="00350212" w:rsidRDefault="00EC4C38" w:rsidP="69CEB690">
      <w:r w:rsidRPr="00AF07C6">
        <w:rPr>
          <w:b/>
          <w:bCs/>
        </w:rPr>
        <w:t>Data</w:t>
      </w:r>
      <w:r w:rsidRPr="00AF07C6">
        <w:t>: 21/06</w:t>
      </w:r>
      <w:r w:rsidRPr="00AF07C6">
        <w:br/>
      </w:r>
      <w:r w:rsidRPr="69CEB690">
        <w:rPr>
          <w:b/>
          <w:bCs/>
        </w:rPr>
        <w:t>Evento</w:t>
      </w:r>
      <w:r>
        <w:t xml:space="preserve">: </w:t>
      </w:r>
      <w:proofErr w:type="spellStart"/>
      <w:r>
        <w:t>Brazilian</w:t>
      </w:r>
      <w:proofErr w:type="spellEnd"/>
      <w:r>
        <w:t xml:space="preserve"> Day</w:t>
      </w:r>
      <w:r>
        <w:br/>
      </w:r>
      <w:r w:rsidRPr="69CEB690">
        <w:rPr>
          <w:b/>
          <w:bCs/>
        </w:rPr>
        <w:t>Participantes</w:t>
      </w:r>
      <w:r>
        <w:t xml:space="preserve">: Autoridades de Estado, federais e estaduais e </w:t>
      </w:r>
      <w:r w:rsidR="00FE0491">
        <w:t>representantes</w:t>
      </w:r>
      <w:r>
        <w:t xml:space="preserve"> da Toyota do Brasil</w:t>
      </w:r>
      <w:r w:rsidR="00240675">
        <w:t xml:space="preserve"> </w:t>
      </w:r>
    </w:p>
    <w:p w14:paraId="3639FDBE" w14:textId="14EC520D" w:rsidR="00BF3B13" w:rsidRPr="007E52EC" w:rsidRDefault="00BF3B13" w:rsidP="00BF3B13">
      <w:r w:rsidRPr="007E52EC">
        <w:rPr>
          <w:b/>
          <w:bCs/>
        </w:rPr>
        <w:t>Local:</w:t>
      </w:r>
      <w:r w:rsidRPr="007E52EC">
        <w:t xml:space="preserve"> </w:t>
      </w:r>
      <w:r w:rsidR="007E52EC" w:rsidRPr="007E52EC">
        <w:t>Pavilhão Brasileiro</w:t>
      </w:r>
    </w:p>
    <w:p w14:paraId="7A57BF05" w14:textId="77777777" w:rsidR="00EC4C38" w:rsidRDefault="00EC4C38"/>
    <w:p w14:paraId="7AA6DEA3" w14:textId="77777777" w:rsidR="00350212" w:rsidRDefault="00EC4C38">
      <w:pPr>
        <w:spacing w:before="240" w:after="240"/>
        <w:jc w:val="both"/>
        <w:rPr>
          <w:b/>
          <w:i/>
        </w:rPr>
      </w:pPr>
      <w:r>
        <w:rPr>
          <w:b/>
          <w:i/>
        </w:rPr>
        <w:t>Sobre a Toyota do Brasil</w:t>
      </w:r>
    </w:p>
    <w:p w14:paraId="6EB812E4" w14:textId="77777777" w:rsidR="00350212" w:rsidRDefault="00EC4C38">
      <w:pPr>
        <w:spacing w:before="240" w:after="240"/>
        <w:jc w:val="both"/>
        <w:rPr>
          <w:i/>
        </w:rPr>
      </w:pPr>
      <w:r>
        <w:rPr>
          <w:i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</w:t>
      </w:r>
      <w:proofErr w:type="spellStart"/>
      <w:r>
        <w:rPr>
          <w:i/>
        </w:rPr>
        <w:t>flex</w:t>
      </w:r>
      <w:proofErr w:type="spellEnd"/>
      <w:r>
        <w:rPr>
          <w:i/>
        </w:rPr>
        <w:t>, híbridos plug-in, 100% a bateria ou movidos a hidrogênio. Tem como missão produzir felicidade para todas as pessoas (“</w:t>
      </w:r>
      <w:proofErr w:type="spellStart"/>
      <w:r>
        <w:rPr>
          <w:i/>
        </w:rPr>
        <w:t>Happiness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”) e, para tanto, está comprometida em desenvolver carros cada vez melhores e mais seguros, além de avançar nas soluções de mobilidade. </w:t>
      </w:r>
    </w:p>
    <w:p w14:paraId="65F19A28" w14:textId="77777777" w:rsidR="00350212" w:rsidRDefault="00350212"/>
    <w:sectPr w:rsidR="00350212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6CF4" w14:textId="77777777" w:rsidR="001F012E" w:rsidRDefault="001F012E">
      <w:pPr>
        <w:spacing w:after="0" w:line="240" w:lineRule="auto"/>
      </w:pPr>
      <w:r>
        <w:separator/>
      </w:r>
    </w:p>
  </w:endnote>
  <w:endnote w:type="continuationSeparator" w:id="0">
    <w:p w14:paraId="4E8E48EC" w14:textId="77777777" w:rsidR="001F012E" w:rsidRDefault="001F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E284" w14:textId="77777777" w:rsidR="001F012E" w:rsidRDefault="001F012E">
      <w:pPr>
        <w:spacing w:after="0" w:line="240" w:lineRule="auto"/>
      </w:pPr>
      <w:r>
        <w:separator/>
      </w:r>
    </w:p>
  </w:footnote>
  <w:footnote w:type="continuationSeparator" w:id="0">
    <w:p w14:paraId="13E5A7FB" w14:textId="77777777" w:rsidR="001F012E" w:rsidRDefault="001F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7D38" w14:textId="55854E3C" w:rsidR="00F21407" w:rsidRDefault="00F2140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173C2B" wp14:editId="2063E7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1675596810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63F33" w14:textId="30633B4E" w:rsidR="00F21407" w:rsidRPr="00F21407" w:rsidRDefault="00F21407" w:rsidP="00F2140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40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73C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7pt;height:3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" filled="f" stroked="f">
              <v:textbox style="mso-fit-shape-to-text:t" inset="0,15pt,0,0">
                <w:txbxContent>
                  <w:p w14:paraId="01763F33" w14:textId="30633B4E" w:rsidR="00F21407" w:rsidRPr="00F21407" w:rsidRDefault="00F21407" w:rsidP="00F2140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2140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E0F2" w14:textId="0B2F8848" w:rsidR="00350212" w:rsidRDefault="00F214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8BE7BB" wp14:editId="38A23BCB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2058710186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E0D70" w14:textId="53C68449" w:rsidR="00F21407" w:rsidRPr="00F21407" w:rsidRDefault="00F21407" w:rsidP="00F2140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40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BE7B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• PROTECTED 関係者外秘" style="position:absolute;margin-left:0;margin-top:0;width:112.7pt;height:3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" filled="f" stroked="f">
              <v:textbox style="mso-fit-shape-to-text:t" inset="0,15pt,0,0">
                <w:txbxContent>
                  <w:p w14:paraId="7A2E0D70" w14:textId="53C68449" w:rsidR="00F21407" w:rsidRPr="00F21407" w:rsidRDefault="00F21407" w:rsidP="00F2140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2140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8545FFB" wp14:editId="77F2D322">
          <wp:simplePos x="0" y="0"/>
          <wp:positionH relativeFrom="column">
            <wp:posOffset>2153919</wp:posOffset>
          </wp:positionH>
          <wp:positionV relativeFrom="paragraph">
            <wp:posOffset>-634</wp:posOffset>
          </wp:positionV>
          <wp:extent cx="1092200" cy="323850"/>
          <wp:effectExtent l="0" t="0" r="0" b="0"/>
          <wp:wrapNone/>
          <wp:docPr id="2044151260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A005" w14:textId="40A86B68" w:rsidR="00F21407" w:rsidRDefault="00F2140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D5092" wp14:editId="1B7881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1307838183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921FA" w14:textId="4FA9571A" w:rsidR="00F21407" w:rsidRPr="00F21407" w:rsidRDefault="00F21407" w:rsidP="00F2140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40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D509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• PROTECTED 関係者外秘" style="position:absolute;margin-left:0;margin-top:0;width:112.7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" filled="f" stroked="f">
              <v:textbox style="mso-fit-shape-to-text:t" inset="0,15pt,0,0">
                <w:txbxContent>
                  <w:p w14:paraId="4B4921FA" w14:textId="4FA9571A" w:rsidR="00F21407" w:rsidRPr="00F21407" w:rsidRDefault="00F21407" w:rsidP="00F2140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2140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12"/>
    <w:rsid w:val="00001745"/>
    <w:rsid w:val="000638D8"/>
    <w:rsid w:val="0006540C"/>
    <w:rsid w:val="00083B8F"/>
    <w:rsid w:val="00085B70"/>
    <w:rsid w:val="000911AB"/>
    <w:rsid w:val="000C03C6"/>
    <w:rsid w:val="00111ED9"/>
    <w:rsid w:val="00120573"/>
    <w:rsid w:val="0012359D"/>
    <w:rsid w:val="001770FA"/>
    <w:rsid w:val="001F012E"/>
    <w:rsid w:val="00240675"/>
    <w:rsid w:val="00266FEB"/>
    <w:rsid w:val="00272836"/>
    <w:rsid w:val="00290DE3"/>
    <w:rsid w:val="002A51BA"/>
    <w:rsid w:val="002B012D"/>
    <w:rsid w:val="002D44C6"/>
    <w:rsid w:val="002F0E48"/>
    <w:rsid w:val="00303519"/>
    <w:rsid w:val="003100E9"/>
    <w:rsid w:val="00350212"/>
    <w:rsid w:val="00365670"/>
    <w:rsid w:val="003D0022"/>
    <w:rsid w:val="003F2C27"/>
    <w:rsid w:val="00472033"/>
    <w:rsid w:val="00485E7D"/>
    <w:rsid w:val="00493E5E"/>
    <w:rsid w:val="00495003"/>
    <w:rsid w:val="004B5223"/>
    <w:rsid w:val="005152DC"/>
    <w:rsid w:val="00537A4E"/>
    <w:rsid w:val="006110F6"/>
    <w:rsid w:val="006529FF"/>
    <w:rsid w:val="00685716"/>
    <w:rsid w:val="006D21E2"/>
    <w:rsid w:val="006F0C5E"/>
    <w:rsid w:val="007008A7"/>
    <w:rsid w:val="007220AB"/>
    <w:rsid w:val="00756EBF"/>
    <w:rsid w:val="00765AFB"/>
    <w:rsid w:val="007A3934"/>
    <w:rsid w:val="007E52EC"/>
    <w:rsid w:val="007E63F8"/>
    <w:rsid w:val="0092468F"/>
    <w:rsid w:val="0095244A"/>
    <w:rsid w:val="0095330C"/>
    <w:rsid w:val="009973EF"/>
    <w:rsid w:val="009B5264"/>
    <w:rsid w:val="009E7ADA"/>
    <w:rsid w:val="009F7847"/>
    <w:rsid w:val="00A3765F"/>
    <w:rsid w:val="00A659B3"/>
    <w:rsid w:val="00A6754E"/>
    <w:rsid w:val="00A77F00"/>
    <w:rsid w:val="00AF07C6"/>
    <w:rsid w:val="00B43ECD"/>
    <w:rsid w:val="00B91E08"/>
    <w:rsid w:val="00BE74A8"/>
    <w:rsid w:val="00BF3B13"/>
    <w:rsid w:val="00BF5D08"/>
    <w:rsid w:val="00C236BF"/>
    <w:rsid w:val="00C363FA"/>
    <w:rsid w:val="00C64E66"/>
    <w:rsid w:val="00C671C5"/>
    <w:rsid w:val="00CF17FA"/>
    <w:rsid w:val="00D37922"/>
    <w:rsid w:val="00DB6879"/>
    <w:rsid w:val="00E127E4"/>
    <w:rsid w:val="00E163DF"/>
    <w:rsid w:val="00E45252"/>
    <w:rsid w:val="00EC4C38"/>
    <w:rsid w:val="00F10519"/>
    <w:rsid w:val="00F13243"/>
    <w:rsid w:val="00F153AD"/>
    <w:rsid w:val="00F21407"/>
    <w:rsid w:val="00F368C5"/>
    <w:rsid w:val="00F416BA"/>
    <w:rsid w:val="00F609E7"/>
    <w:rsid w:val="00F61F39"/>
    <w:rsid w:val="00F63724"/>
    <w:rsid w:val="00F77754"/>
    <w:rsid w:val="00FE0491"/>
    <w:rsid w:val="00FF4E8C"/>
    <w:rsid w:val="00FF7A1C"/>
    <w:rsid w:val="13D82CCD"/>
    <w:rsid w:val="20A255BB"/>
    <w:rsid w:val="3A1FFA7E"/>
    <w:rsid w:val="3CDBBE6C"/>
    <w:rsid w:val="4AD7F43E"/>
    <w:rsid w:val="4E695213"/>
    <w:rsid w:val="5009712B"/>
    <w:rsid w:val="6390E260"/>
    <w:rsid w:val="69CEB690"/>
    <w:rsid w:val="6E3F7988"/>
    <w:rsid w:val="77C33373"/>
    <w:rsid w:val="7BC9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9C67"/>
  <w15:docId w15:val="{C876F5A2-EBFD-4529-B1E9-18C5BB2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7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7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7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7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7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27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82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3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730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73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73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73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730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2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7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73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73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730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730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730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60F"/>
  </w:style>
  <w:style w:type="paragraph" w:styleId="Rodap">
    <w:name w:val="footer"/>
    <w:basedOn w:val="Normal"/>
    <w:link w:val="RodapChar"/>
    <w:uiPriority w:val="99"/>
    <w:unhideWhenUsed/>
    <w:rsid w:val="0026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5CE25D964204889A2490661346A63" ma:contentTypeVersion="14" ma:contentTypeDescription="Create a new document." ma:contentTypeScope="" ma:versionID="87b6fb96fd75c5a604481919015e369c">
  <xsd:schema xmlns:xsd="http://www.w3.org/2001/XMLSchema" xmlns:xs="http://www.w3.org/2001/XMLSchema" xmlns:p="http://schemas.microsoft.com/office/2006/metadata/properties" xmlns:ns2="9a924dd0-583c-4f52-bd64-bec3beb59736" xmlns:ns3="b03f6def-0d85-4a24-a6cf-934819bdb624" targetNamespace="http://schemas.microsoft.com/office/2006/metadata/properties" ma:root="true" ma:fieldsID="fe6efa7bb04a17d582f684fa5d62353d" ns2:_="" ns3:_="">
    <xsd:import namespace="9a924dd0-583c-4f52-bd64-bec3beb59736"/>
    <xsd:import namespace="b03f6def-0d85-4a24-a6cf-934819bdb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4dd0-583c-4f52-bd64-bec3beb59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6def-0d85-4a24-a6cf-934819bdb6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3029c6-e84f-48a9-b156-eef83c88c737}" ma:internalName="TaxCatchAll" ma:showField="CatchAllData" ma:web="b03f6def-0d85-4a24-a6cf-934819bdb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ssLY620THeglscHVPpNByBQkQ==">CgMxLjA4AHIhMVRSRDJLOTBVbHVLWi1CdHZvRVZjZEtFVGFfOVJGbXpf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24dd0-583c-4f52-bd64-bec3beb59736">
      <Terms xmlns="http://schemas.microsoft.com/office/infopath/2007/PartnerControls"/>
    </lcf76f155ced4ddcb4097134ff3c332f>
    <TaxCatchAll xmlns="b03f6def-0d85-4a24-a6cf-934819bdb6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5387C-0854-46C7-A8DA-624B489E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4dd0-583c-4f52-bd64-bec3beb59736"/>
    <ds:schemaRef ds:uri="b03f6def-0d85-4a24-a6cf-934819bdb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A8797C-D022-464E-97CA-C488FC9C689E}">
  <ds:schemaRefs>
    <ds:schemaRef ds:uri="http://schemas.microsoft.com/office/2006/metadata/properties"/>
    <ds:schemaRef ds:uri="http://schemas.microsoft.com/office/infopath/2007/PartnerControls"/>
    <ds:schemaRef ds:uri="9a924dd0-583c-4f52-bd64-bec3beb59736"/>
    <ds:schemaRef ds:uri="b03f6def-0d85-4a24-a6cf-934819bdb624"/>
  </ds:schemaRefs>
</ds:datastoreItem>
</file>

<file path=customXml/itemProps4.xml><?xml version="1.0" encoding="utf-8"?>
<ds:datastoreItem xmlns:ds="http://schemas.openxmlformats.org/officeDocument/2006/customXml" ds:itemID="{7A4FB955-48FD-4ABE-97C5-80B6D379A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Andrade Paulo</dc:creator>
  <cp:lastModifiedBy>Aline Mustafa Cerri Cezarini</cp:lastModifiedBy>
  <cp:revision>2</cp:revision>
  <dcterms:created xsi:type="dcterms:W3CDTF">2025-05-23T11:22:00Z</dcterms:created>
  <dcterms:modified xsi:type="dcterms:W3CDTF">2025-05-23T11:22:00Z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4df406e7,63df940a,7ab56caa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2025-04-29T14:34:20Z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02564bab-15d2-4aaa-bd47-8112cc52bd98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  <property fmtid="{D5CDD505-2E9C-101B-9397-08002B2CF9AE}" pid="13" name="ContentTypeId">
    <vt:lpwstr>0x010100D675CE25D964204889A2490661346A63</vt:lpwstr>
  </property>
  <property fmtid="{D5CDD505-2E9C-101B-9397-08002B2CF9AE}" pid="14" name="MediaServiceImageTags">
    <vt:lpwstr/>
  </property>
</Properties>
</file>