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360" w:lineRule="auto"/>
        <w:ind w:left="1" w:right="-35" w:hanging="3"/>
        <w:jc w:val="center"/>
        <w:rPr>
          <w:rFonts w:ascii="Aptos" w:cs="Aptos" w:eastAsia="Aptos" w:hAnsi="Aptos"/>
          <w:sz w:val="28"/>
          <w:szCs w:val="28"/>
        </w:rPr>
      </w:pPr>
      <w:r w:rsidDel="00000000" w:rsidR="00000000" w:rsidRPr="00000000">
        <w:rPr>
          <w:rFonts w:ascii="Aptos" w:cs="Aptos" w:eastAsia="Aptos" w:hAnsi="Aptos"/>
          <w:sz w:val="28"/>
          <w:szCs w:val="28"/>
          <w:rtl w:val="0"/>
        </w:rPr>
        <w:t xml:space="preserve">Toyota do Brasil sobe uma posição no ranking das dez empresas com a melhor reputação no País, segundo o Merco</w:t>
      </w:r>
    </w:p>
    <w:p w:rsidR="00000000" w:rsidDel="00000000" w:rsidP="00000000" w:rsidRDefault="00000000" w:rsidRPr="00000000" w14:paraId="00000002">
      <w:pPr>
        <w:spacing w:after="0" w:line="360" w:lineRule="auto"/>
        <w:ind w:left="1" w:right="-35" w:hanging="3"/>
        <w:rPr>
          <w:rFonts w:ascii="Aptos" w:cs="Aptos" w:eastAsia="Aptos" w:hAnsi="Apto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companhia segue liderando a lista do setor automotivo, de acordo com o Monitor Empresarial de Reputação Corporativa (Merco)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Pesquisa levou em consideração </w:t>
      </w:r>
      <w:r w:rsidDel="00000000" w:rsidR="00000000" w:rsidRPr="00000000">
        <w:rPr>
          <w:rFonts w:ascii="Aptos" w:cs="Aptos" w:eastAsia="Aptos" w:hAnsi="Aptos"/>
          <w:i w:val="1"/>
          <w:rtl w:val="0"/>
        </w:rPr>
        <w:t xml:space="preserve">sete</w:t>
      </w:r>
      <w:r w:rsidDel="00000000" w:rsidR="00000000" w:rsidRPr="00000000">
        <w:rPr>
          <w:rFonts w:ascii="Aptos" w:cs="Aptos" w:eastAsia="Aptos" w:hAnsi="Apto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ondas de avaliação entre especialistas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" w:firstLine="0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ind w:hanging="2"/>
        <w:jc w:val="both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A Toyota do Brasil foi anunciada, nesta quinta-feira (14), como a 9ª empresa com a melhor reputação no País.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Esta é a melhor colocação da fabricante em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comparação aos últimos dez anos. De acordo com ranking, divulgado pelo Monitor Empresarial de Reputação Corporativa (Merco), além de figurar no TOP 10, a companhia mantém a liderança no setor automotivo nacional, como a empresa com a melhor reputação entre as montadoras. 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ind w:right="240" w:hanging="2"/>
        <w:jc w:val="both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A metodologia da 10ª edição da pesquisa incluiu sete etapas de avaliação, com 26 diferentes grupos/fontes de informação. A seleção faz parte de uma entrevista com membros da alta direção de empresas com faturamento superior a U$40 milhões, que apontam 10 companhias com melhor reputação entre as 100 empresas avaliadas pelo Monitor.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60" w:lineRule="auto"/>
        <w:ind w:right="240" w:hanging="2"/>
        <w:jc w:val="both"/>
        <w:rPr>
          <w:rFonts w:ascii="Aptos" w:cs="Aptos" w:eastAsia="Aptos" w:hAnsi="Aptos"/>
          <w:sz w:val="24"/>
          <w:szCs w:val="24"/>
          <w:highlight w:val="yellow"/>
        </w:rPr>
      </w:pPr>
      <w:bookmarkStart w:colFirst="0" w:colLast="0" w:name="_heading=h.1fob9te" w:id="0"/>
      <w:bookmarkEnd w:id="0"/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ptos" w:cs="Aptos" w:eastAsia="Aptos" w:hAnsi="Aptos"/>
          <w:i w:val="1"/>
          <w:sz w:val="24"/>
          <w:szCs w:val="24"/>
          <w:rtl w:val="0"/>
        </w:rPr>
        <w:t xml:space="preserve">Alcançar essa posição no ranking de melhor reputação do país é de extrema importância para nós. Ao longo das últimas seis décadas de presença no Brasil, temos orgulhosamente criado laços com organizações, líderes, formadores de opinião e a sociedade em geral. Isso não apenas reflete o impacto positivo da agenda que temos cultivado como empresa, mas também destaca nosso comprometimento com toda a sociedade</w:t>
      </w: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”, afirma Roberto Braun, </w:t>
      </w: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rtl w:val="0"/>
        </w:rPr>
        <w:t xml:space="preserve">diretor de Comunicação, presidente da Fundação Toyota, e porta-voz da área de ESG da Toyota do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ind w:right="240" w:hanging="2"/>
        <w:jc w:val="both"/>
        <w:rPr>
          <w:rFonts w:ascii="Aptos" w:cs="Aptos" w:eastAsia="Aptos" w:hAnsi="Aptos"/>
          <w:b w:val="1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Metodologia Merco</w:t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A metodologia da pesquisa inclui sete ondas de avaliação, com 26 diferentes grupos/ fontes de informação. São feitas entrevistas com diversos outros grupos, incluindo população geral, analistas financeiros, ONGs, sindicatos, associações de consumidores, jornalistas econômicos, catedráticos de universidades, representantes do governo e gestores de mídias sociais e, também, Merco Digital, com avaliação dos canais e das mídias sociais. Na etapa final, também é feita uma avaliação de méritos a partir de uma pesquisa respondida pelas próprias empresas. Além do ranking de 100 empresas, também é preparado o ranking de 100 líderes com melhor reputação no País </w:t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Para acessar este press release, bem como todo o material de imprensa da Toyota do Brasil, como fotos e vídeos, visite nossa </w:t>
      </w:r>
      <w:hyperlink r:id="rId9">
        <w:r w:rsidDel="00000000" w:rsidR="00000000" w:rsidRPr="00000000">
          <w:rPr>
            <w:rFonts w:ascii="Aptos" w:cs="Aptos" w:eastAsia="Aptos" w:hAnsi="Aptos"/>
            <w:sz w:val="24"/>
            <w:szCs w:val="24"/>
            <w:u w:val="single"/>
            <w:rtl w:val="0"/>
          </w:rPr>
          <w:t xml:space="preserve">sala de imprensa</w:t>
        </w:r>
      </w:hyperlink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Aptos" w:cs="Aptos" w:eastAsia="Aptos" w:hAnsi="Aptos"/>
          <w:b w:val="1"/>
          <w:sz w:val="24"/>
          <w:szCs w:val="24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ptos" w:cs="Aptos" w:eastAsia="Aptos" w:hAnsi="Apto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i w:val="1"/>
          <w:sz w:val="24"/>
          <w:szCs w:val="24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Aptos" w:cs="Aptos" w:eastAsia="Aptos" w:hAnsi="Aptos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ptos" w:cs="Aptos" w:eastAsia="Aptos" w:hAnsi="Aptos"/>
          <w:i w:val="1"/>
          <w:sz w:val="18"/>
          <w:szCs w:val="18"/>
          <w:highlight w:val="white"/>
          <w:rtl w:val="0"/>
        </w:rPr>
        <w:t xml:space="preserve"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 Com o objetivo de impulsionar a eletrificação da frota de veículos no Brasil, em 2013, a Toyota lançou o primeiro veículo híbrido em nosso país, o Toyota Prius. Em 2019,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70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Toyota Global e Toyota do Brasil.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ptos" w:cs="Aptos" w:eastAsia="Aptos" w:hAnsi="Apto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ptos" w:cs="Aptos" w:eastAsia="Aptos" w:hAnsi="Apto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ptos" w:cs="Aptos" w:eastAsia="Aptos" w:hAnsi="Aptos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ptos" w:cs="Aptos" w:eastAsia="Aptos" w:hAnsi="Apto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rtl w:val="0"/>
        </w:rPr>
        <w:t xml:space="preserve">Kessia Santos – </w:t>
      </w:r>
      <w:hyperlink r:id="rId10">
        <w:r w:rsidDel="00000000" w:rsidR="00000000" w:rsidRPr="00000000">
          <w:rPr>
            <w:rFonts w:ascii="Aptos" w:cs="Aptos" w:eastAsia="Aptos" w:hAnsi="Aptos"/>
            <w:sz w:val="24"/>
            <w:szCs w:val="24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ptos" w:cs="Aptos" w:eastAsia="Aptos" w:hAnsi="Aptos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ptos" w:cs="Aptos" w:eastAsia="Aptos" w:hAnsi="Apto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Giusti Creative PR </w:t>
      </w:r>
    </w:p>
    <w:p w:rsidR="00000000" w:rsidDel="00000000" w:rsidP="00000000" w:rsidRDefault="00000000" w:rsidRPr="00000000" w14:paraId="00000016">
      <w:pPr>
        <w:spacing w:after="0" w:line="240" w:lineRule="auto"/>
        <w:ind w:left="2" w:firstLine="0"/>
        <w:jc w:val="both"/>
        <w:rPr>
          <w:rFonts w:ascii="Aptos" w:cs="Aptos" w:eastAsia="Aptos" w:hAnsi="Apto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u w:val="single"/>
          <w:rtl w:val="0"/>
        </w:rPr>
        <w:t xml:space="preserve">toyota@giusticom.com.br</w:t>
      </w: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ind w:left="2" w:firstLine="0"/>
        <w:jc w:val="both"/>
        <w:rPr>
          <w:rFonts w:ascii="Aptos" w:cs="Aptos" w:eastAsia="Aptos" w:hAnsi="Aptos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2" w:firstLine="0"/>
        <w:jc w:val="both"/>
        <w:rPr>
          <w:rFonts w:ascii="Aptos" w:cs="Aptos" w:eastAsia="Aptos" w:hAnsi="Apto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9">
      <w:pPr>
        <w:spacing w:after="0" w:line="240" w:lineRule="auto"/>
        <w:ind w:hanging="2"/>
        <w:jc w:val="both"/>
        <w:rPr>
          <w:rFonts w:ascii="Aptos" w:cs="Aptos" w:eastAsia="Aptos" w:hAnsi="Apto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Roberta Assis - (11) 98420-3617</w:t>
      </w:r>
    </w:p>
    <w:p w:rsidR="00000000" w:rsidDel="00000000" w:rsidP="00000000" w:rsidRDefault="00000000" w:rsidRPr="00000000" w14:paraId="0000001A">
      <w:pPr>
        <w:spacing w:after="0" w:line="240" w:lineRule="auto"/>
        <w:ind w:hanging="2"/>
        <w:jc w:val="both"/>
        <w:rPr>
          <w:rFonts w:ascii="Aptos" w:cs="Aptos" w:eastAsia="Aptos" w:hAnsi="Apto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Guilherme Esteves - (11) 94240-8221</w:t>
      </w:r>
    </w:p>
    <w:p w:rsidR="00000000" w:rsidDel="00000000" w:rsidP="00000000" w:rsidRDefault="00000000" w:rsidRPr="00000000" w14:paraId="0000001B">
      <w:pPr>
        <w:spacing w:after="0" w:line="240" w:lineRule="auto"/>
        <w:ind w:left="2" w:firstLine="0"/>
        <w:jc w:val="both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highlight w:val="white"/>
          <w:rtl w:val="0"/>
        </w:rPr>
        <w:t xml:space="preserve">Ana Carolina Cachoni – (11)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99394-8200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ssia de Oliveira Santos" w:id="0" w:date="2024-03-13T16:46:00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2019, a Toyota também foi 9ª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pto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-199982</wp:posOffset>
          </wp:positionV>
          <wp:extent cx="757237" cy="555307"/>
          <wp:effectExtent b="0" l="0" r="0" t="0"/>
          <wp:wrapSquare wrapText="bothSides" distB="114300" distT="114300" distL="114300" distR="114300"/>
          <wp:docPr id="26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8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7" name="image2.png"/>
              <a:graphic>
                <a:graphicData uri="http://schemas.openxmlformats.org/drawingml/2006/picture">
                  <pic:pic>
                    <pic:nvPicPr>
                      <pic:cNvPr descr="• PUBLIC 公開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53" w:customStyle="1">
    <w:name w:val="Table Normal5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2" w:customStyle="1">
    <w:name w:val="Table Normal5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1" w:customStyle="1">
    <w:name w:val="Table Normal5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9" w:customStyle="1">
    <w:name w:val="Table Normal4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8" w:customStyle="1">
    <w:name w:val="Table Normal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7" w:customStyle="1">
    <w:name w:val="Table Normal4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6" w:customStyle="1">
    <w:name w:val="Table Normal4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5" w:customStyle="1">
    <w:name w:val="Table Normal4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" w:customStyle="1">
    <w:name w:val="Table Normal4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3" w:customStyle="1">
    <w:name w:val="Table Normal4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kosantos@toyota.com.b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toyotacomunica.com.br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r0S8+OxLGsxjsX68CdJ6znFKZw==">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2024-03-08T18:10:00Z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