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360" w:lineRule="auto"/>
        <w:jc w:val="center"/>
        <w:rPr>
          <w:b w:val="1"/>
          <w:strike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Toyota do Brasil segue na liderança entre os veículos eletrificados mais vendidos no Brasil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Corolla Cross e Corolla sedã somaram 20 mil unidades eletrificadas comercializadas em 2023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Estes modelos, produzidos localmente, foram desenvolvidos exclusivamente para o mercado brasileiro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Marca estima que volume corresponda a 22 mil toneladas de CO2 evitadas na atmosfera a partir de veículos que não dependem de infraestrutura externa, pois se auto recarregam 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39% da frota eletrificada em circulação no país são de veículos Toyota ou Lexus 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São Paulo, 12 de janeiro de 2024 – </w:t>
      </w:r>
      <w:r w:rsidDel="00000000" w:rsidR="00000000" w:rsidRPr="00000000">
        <w:rPr>
          <w:highlight w:val="white"/>
          <w:rtl w:val="0"/>
        </w:rPr>
        <w:t xml:space="preserve">A Toyota do Brasil celebra mais um ano a liderança nas vendas dos veículos eletrificados no País. Em 2023, a marca emplacou 21.873 unidades dos modelos Corolla Cross, Corolla sedã, RAV4, Camry e linha Lexus. O resultado coroa a estratégia da marca de antecipar tendências e oferecer ao mercado brasileiro veículos </w:t>
      </w:r>
      <w:r w:rsidDel="00000000" w:rsidR="00000000" w:rsidRPr="00000000">
        <w:rPr>
          <w:rtl w:val="0"/>
        </w:rPr>
        <w:t xml:space="preserve">cada vez mais sustentáveis.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Atualmente, a Toyota comercializa dois veículos com a tecnologia híbrida flex no Brasil; o Corolla Cross, que emplacou 12.115 unidades em 2023, e o Corolla sedã, com 7.885 unidades vendidas no mesmo período. Somados, são 20 mil veículos com a tecnologia híbrida flex comercializados em 2023.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Os híbridos flex foram desenvolvidos com exclusividade para o mercado brasileiro com o objetivo de impulsionar a eletrificação da frota brasileira, e são produzidos em fábricas locais (Indaiatuba/SP e Sorocaba/SP), gerando emprego e renda em toda a cadeia de valor.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highlight w:val="white"/>
          <w:rtl w:val="0"/>
        </w:rPr>
        <w:t xml:space="preserve">companhia anunciou, em abril do último ano, o investimento de R$ 1,7 bilhão para a produção de um terceiro modelo híbrido flex em sua fábrica de Sorocaba (SP), reforçando o compromisso com a descarbonização do Brasil. O motor híbrido flex será produzido na planta de motores em Porto Feliz.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Desde o lançamento da tecnologia híbrida flex em 2019, o volume de vendas já ultrapassa 70 mil unidades, o que corresponde a uma redução de 22 mil toneladas de CO</w:t>
      </w:r>
      <w:r w:rsidDel="00000000" w:rsidR="00000000" w:rsidRPr="00000000">
        <w:rPr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 na atmosfera. Essa significativa diminuição nas emissões demonstra o impacto positivo desses veículos na preservação do meio ambiente e na mitigação dos impactos dos gases de efeito estufa.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Mudanças de mercado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aumento nas vendas de veículos eletrificados tem sido expressivo no país, e a Toyota está avançando em sintonia com esse movimento. Desde o início da série histórica, em 2013, a companhia já comercializou mais de </w:t>
      </w:r>
      <w:r w:rsidDel="00000000" w:rsidR="00000000" w:rsidRPr="00000000">
        <w:rPr>
          <w:rtl w:val="0"/>
        </w:rPr>
        <w:t xml:space="preserve">86 mil veículos eletrificados, ou seja, 39% da frota leve </w:t>
      </w:r>
      <w:r w:rsidDel="00000000" w:rsidR="00000000" w:rsidRPr="00000000">
        <w:rPr>
          <w:highlight w:val="white"/>
          <w:rtl w:val="0"/>
        </w:rPr>
        <w:t xml:space="preserve">de veículos eletrificados em circulação no país são Toyota ou Lexus (marca de luxo da companhia). </w:t>
      </w:r>
      <w:r w:rsidDel="00000000" w:rsidR="00000000" w:rsidRPr="00000000">
        <w:rPr>
          <w:rtl w:val="0"/>
        </w:rPr>
        <w:t xml:space="preserve">Em 2023, o Corolla Cross foi o líder disparado em vendas de modelos eletrificados no mercado brasileiro, seguido pelo Corolla sedã. Os dois modelos são responsáveis por 33% de todas as vendas acumuladas de veículos eletrificados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Atualmente, o mercado se movimenta para o lançamento de novos veículos com a tecnologia híbrida flex e a Toyota vê essa tendência com otimismo, considerando que o inimigo é o carbono e não é o motor a combustão, e o país tem o etanol, combustível sustentável, disponível em todo o território nacional.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“A tecnologia híbrida está transformando o jogo, e a Toyota está na vanguarda desse movimento. Estamos sempre atentos à inovação, investindo para trazer soluções de mobilidade sustentável e que correspondam com as necessidades dos nossos clientes e o contexto de cada país”, comenta Rafael Chang, presidente da Toyota do Brasil.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Pioneirismo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Toyota está em constante movimento. Em 2013, a fabricante lançou o primeiro veículo híbrido do Brasil, o Toyota Prius, contribuindo para que o País entrasse na era da eletrificação. Em 2019, a companhia passou a oferecer o único híbrido flex do mundo – fabricado com exclusividade no país – o Corolla Sedã. Em 2021, reforçou o DNA sustentável ofertando o primeiro SUV híbrido flex do mercado, o Corolla Cross, também fabricado no Brasil.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desenvolvimento da tecnologia híbrida flex é o resultado do esforço para encontrar uma sintonia entre três motores (dois elétricos e um à combustão), que atuam de forma integrada. Eles autogeram sua energia (não precisam ser plugados na tomada) e chegam a emitir 70% menos de CO2 na atmosfera em comparação com um veículo a gasolina.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highlight w:val="white"/>
          <w:rtl w:val="0"/>
        </w:rPr>
        <w:t xml:space="preserve">“Na Toyota, assumimos o compromisso de oferecer opções de mobilidade sustentáveis e de alta qualidade aos consumidores brasileiros. Acreditamos no potencial do Brasil para se destacar globalmente na descarbonização, especialmente com o etanol, impulsionando não apenas a sustentabilidade, mas também o progresso social e econômico. Os híbridos flex são a prova disso”, afirma Rafael.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Objetivos de Desenvolvimento Sustentável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divulgação deste material colabora diretamente para os seguintes Objetivos de Desenvolvimento Sustentável (ODS)ONU: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777777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89000" cy="889000"/>
            <wp:effectExtent b="0" l="0" r="0" t="0"/>
            <wp:docPr descr="Ícone&#10;&#10;Descrição gerada automaticamente" id="5" name="image3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777777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99609" cy="896011"/>
            <wp:effectExtent b="0" l="0" r="0" t="0"/>
            <wp:docPr descr="Uma imagem contendo Ícone&#10;&#10;Descrição gerada automaticamente" id="7" name="image4.png"/>
            <a:graphic>
              <a:graphicData uri="http://schemas.openxmlformats.org/drawingml/2006/picture">
                <pic:pic>
                  <pic:nvPicPr>
                    <pic:cNvPr descr="Uma imagem contendo Ícone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9609" cy="896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31998" cy="917493"/>
            <wp:effectExtent b="0" l="0" r="0" t="0"/>
            <wp:docPr descr="Uma imagem contendo Ícone&#10;&#10;Descrição gerada automaticamente" id="6" name="image2.png"/>
            <a:graphic>
              <a:graphicData uri="http://schemas.openxmlformats.org/drawingml/2006/picture">
                <pic:pic>
                  <pic:nvPicPr>
                    <pic:cNvPr descr="Uma imagem contendo Ícone&#10;&#10;Descrição gerada automaticament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998" cy="917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0" w:sz="12" w:val="single"/>
        </w:pBdr>
        <w:shd w:fill="ffffff" w:val="clear"/>
        <w:spacing w:after="24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Sobre a Toyota do Brasil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i w:val="1"/>
          <w:sz w:val="16"/>
          <w:szCs w:val="16"/>
          <w:highlight w:val="white"/>
        </w:rPr>
      </w:pP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A Toyota do Brasil está presente no País há 65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plug-in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</w:t>
      </w:r>
      <w:r w:rsidDel="00000000" w:rsidR="00000000" w:rsidRPr="00000000">
        <w:rPr>
          <w:i w:val="1"/>
          <w:sz w:val="16"/>
          <w:szCs w:val="16"/>
          <w:rtl w:val="0"/>
        </w:rPr>
        <w:t xml:space="preserve">de 70 mil carros eletrificados 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com a tecnologia híbrido flex em circulação pelo Brasil.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i w:val="1"/>
          <w:sz w:val="16"/>
          <w:szCs w:val="16"/>
          <w:highlight w:val="white"/>
        </w:rPr>
      </w:pP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Happiness for All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0">
        <w:r w:rsidDel="00000000" w:rsidR="00000000" w:rsidRPr="00000000">
          <w:rPr>
            <w:i w:val="1"/>
            <w:sz w:val="16"/>
            <w:szCs w:val="16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i w:val="1"/>
            <w:sz w:val="16"/>
            <w:szCs w:val="16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 e</w:t>
      </w:r>
      <w:hyperlink r:id="rId12">
        <w:r w:rsidDel="00000000" w:rsidR="00000000" w:rsidRPr="00000000">
          <w:rPr>
            <w:i w:val="1"/>
            <w:sz w:val="16"/>
            <w:szCs w:val="16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i w:val="1"/>
            <w:sz w:val="16"/>
            <w:szCs w:val="16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14">
        <w:r w:rsidDel="00000000" w:rsidR="00000000" w:rsidRPr="00000000">
          <w:rPr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highlight w:val="white"/>
          <w:rtl w:val="0"/>
        </w:rPr>
        <w:t xml:space="preserve">Henrique Carmo – (11) 98058-6298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-152395</wp:posOffset>
          </wp:positionV>
          <wp:extent cx="757237" cy="555307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-95243</wp:posOffset>
          </wp:positionV>
          <wp:extent cx="1468755" cy="467995"/>
          <wp:effectExtent b="0" l="0" r="0" t="0"/>
          <wp:wrapNone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1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3" name="image8.png"/>
              <a:graphic>
                <a:graphicData uri="http://schemas.openxmlformats.org/drawingml/2006/picture">
                  <pic:pic>
                    <pic:nvPicPr>
                      <pic:cNvPr descr="• PUBLIC 公開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toyota-global.com" TargetMode="External"/><Relationship Id="rId10" Type="http://schemas.openxmlformats.org/officeDocument/2006/relationships/hyperlink" Target="https://www.toyota-global.com" TargetMode="External"/><Relationship Id="rId13" Type="http://schemas.openxmlformats.org/officeDocument/2006/relationships/hyperlink" Target="https://www.toyota.com.br" TargetMode="External"/><Relationship Id="rId12" Type="http://schemas.openxmlformats.org/officeDocument/2006/relationships/hyperlink" Target="https://www.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Relationship Id="rId3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6mnIgFmtYG5Me+WEKAhY8TjAw==">CgMxLjAyCWguMzBqMHpsbDIIaC5namRneHM4AGpSCjVzdWdnZXN0SWRJbXBvcnRhNmE5MWY1OS02ZDcyLTQ5NTktOTNmZS1jNWJiODA5YzA0OTNfMRIZS2Vzc2lhIGRlIE9saXZlaXJhIFNhbnRvc3IhMXpid2V0QWVHc0MtQkVMbWs2OXQ1OGZlQXY3eHhSWDYz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3e975b-7b34-49da-9033-9c8f8f7bcde3_SiteId">
    <vt:lpwstr>3855fb14-c221-4399-b3f8-97d96a4ce45d</vt:lpwstr>
  </property>
  <property fmtid="{D5CDD505-2E9C-101B-9397-08002B2CF9AE}" pid="3" name="MSIP_Label_023e975b-7b34-49da-9033-9c8f8f7bcde3_ActionId">
    <vt:lpwstr>90676a08-92e3-4301-ad42-5fa9d01d9975</vt:lpwstr>
  </property>
  <property fmtid="{D5CDD505-2E9C-101B-9397-08002B2CF9AE}" pid="4" name="ClassificationContentMarkingHeaderFontProps">
    <vt:lpwstr>#008000,10,MS UI Gothic</vt:lpwstr>
  </property>
  <property fmtid="{D5CDD505-2E9C-101B-9397-08002B2CF9AE}" pid="5" name="ClassificationContentMarkingHeaderText">
    <vt:lpwstr>• PUBLIC 公開</vt:lpwstr>
  </property>
  <property fmtid="{D5CDD505-2E9C-101B-9397-08002B2CF9AE}" pid="6" name="MSIP_Label_023e975b-7b34-49da-9033-9c8f8f7bcde3_Name">
    <vt:lpwstr>Public 公開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SetDate">
    <vt:lpwstr>2023-12-27T14:12:34Z</vt:lpwstr>
  </property>
  <property fmtid="{D5CDD505-2E9C-101B-9397-08002B2CF9AE}" pid="9" name="MSIP_Label_023e975b-7b34-49da-9033-9c8f8f7bcde3_ContentBits">
    <vt:lpwstr>1</vt:lpwstr>
  </property>
  <property fmtid="{D5CDD505-2E9C-101B-9397-08002B2CF9AE}" pid="10" name="MSIP_Label_023e975b-7b34-49da-9033-9c8f8f7bcde3_Enabled">
    <vt:lpwstr>true</vt:lpwstr>
  </property>
  <property fmtid="{D5CDD505-2E9C-101B-9397-08002B2CF9AE}" pid="11" name="ClassificationContentMarkingHeaderShapeIds">
    <vt:lpwstr>24db963c,6f4aa565,105aa912</vt:lpwstr>
  </property>
</Properties>
</file>