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A66B" w14:textId="536932D6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Toyota do Brasil anuncia Novo Corolla 2024</w:t>
      </w:r>
    </w:p>
    <w:p w14:paraId="01195A4D" w14:textId="77777777" w:rsidR="00F7661A" w:rsidRDefault="00F7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9D1FBF5" w14:textId="31DC4A2B" w:rsidR="001025A8" w:rsidRPr="00B06C85" w:rsidRDefault="001025A8" w:rsidP="001025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vanish/>
          <w:sz w:val="24"/>
          <w:szCs w:val="24"/>
          <w:specVanish/>
        </w:rPr>
      </w:pPr>
      <w:r>
        <w:rPr>
          <w:rFonts w:ascii="Arial" w:eastAsia="Arial" w:hAnsi="Arial" w:cs="Arial"/>
          <w:i/>
          <w:sz w:val="24"/>
          <w:szCs w:val="24"/>
        </w:rPr>
        <w:t xml:space="preserve">Atendendo à pedidos de clientes, </w:t>
      </w:r>
      <w:r w:rsidR="001A75BF">
        <w:rPr>
          <w:rFonts w:ascii="Arial" w:eastAsia="Arial" w:hAnsi="Arial" w:cs="Arial"/>
          <w:i/>
          <w:sz w:val="24"/>
          <w:szCs w:val="24"/>
        </w:rPr>
        <w:t xml:space="preserve">o Corolla </w:t>
      </w:r>
      <w:r>
        <w:rPr>
          <w:rFonts w:ascii="Arial" w:eastAsia="Arial" w:hAnsi="Arial" w:cs="Arial"/>
          <w:i/>
          <w:sz w:val="24"/>
          <w:szCs w:val="24"/>
        </w:rPr>
        <w:t>sedã traz mais modernidade com novos itens de conforto, conveniência e segurança, além de teto solar para versão GR-Sport</w:t>
      </w:r>
    </w:p>
    <w:p w14:paraId="44A9E02A" w14:textId="44D2D8B4" w:rsidR="00F7661A" w:rsidRDefault="008E21C5" w:rsidP="008E21C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. </w:t>
      </w:r>
      <w:r w:rsidR="000850CA">
        <w:rPr>
          <w:rFonts w:ascii="Arial" w:eastAsia="Arial" w:hAnsi="Arial" w:cs="Arial"/>
          <w:i/>
          <w:sz w:val="24"/>
          <w:szCs w:val="24"/>
        </w:rPr>
        <w:t>O</w:t>
      </w:r>
      <w:r w:rsidR="00B06C85">
        <w:rPr>
          <w:rFonts w:ascii="Arial" w:eastAsia="Arial" w:hAnsi="Arial" w:cs="Arial"/>
          <w:i/>
          <w:sz w:val="24"/>
          <w:szCs w:val="24"/>
        </w:rPr>
        <w:t xml:space="preserve"> </w:t>
      </w:r>
      <w:r w:rsidR="002150A4">
        <w:rPr>
          <w:rFonts w:ascii="Arial" w:eastAsia="Arial" w:hAnsi="Arial" w:cs="Arial"/>
          <w:i/>
          <w:sz w:val="24"/>
          <w:szCs w:val="24"/>
        </w:rPr>
        <w:t xml:space="preserve">Modelo chega com novidades em design, mais tecnologia e menor consumo de combustível em todas as versões </w:t>
      </w:r>
    </w:p>
    <w:p w14:paraId="44097AD5" w14:textId="1CEE92D9" w:rsidR="00F7661A" w:rsidRPr="00FC601D" w:rsidRDefault="00215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Líder absoluto em seu segmento, sedã está até 1</w:t>
      </w:r>
      <w:r w:rsidR="000545B6">
        <w:rPr>
          <w:rFonts w:ascii="Arial" w:eastAsia="Arial" w:hAnsi="Arial" w:cs="Arial"/>
          <w:i/>
          <w:sz w:val="24"/>
          <w:szCs w:val="24"/>
        </w:rPr>
        <w:t>2</w:t>
      </w:r>
      <w:r>
        <w:rPr>
          <w:rFonts w:ascii="Arial" w:eastAsia="Arial" w:hAnsi="Arial" w:cs="Arial"/>
          <w:i/>
          <w:sz w:val="24"/>
          <w:szCs w:val="24"/>
        </w:rPr>
        <w:t xml:space="preserve">% mais eficiente nas versões híbridas </w:t>
      </w:r>
      <w:r w:rsidR="00E77C83" w:rsidRPr="00FC601D">
        <w:rPr>
          <w:rFonts w:ascii="Arial" w:eastAsia="Arial" w:hAnsi="Arial" w:cs="Arial"/>
          <w:i/>
          <w:sz w:val="24"/>
          <w:szCs w:val="24"/>
        </w:rPr>
        <w:t xml:space="preserve">flex </w:t>
      </w:r>
      <w:r w:rsidRPr="00FC601D">
        <w:rPr>
          <w:rFonts w:ascii="Arial" w:eastAsia="Arial" w:hAnsi="Arial" w:cs="Arial"/>
          <w:i/>
          <w:sz w:val="24"/>
          <w:szCs w:val="24"/>
        </w:rPr>
        <w:t xml:space="preserve">e </w:t>
      </w:r>
      <w:r w:rsidR="000545B6" w:rsidRPr="00FC601D">
        <w:rPr>
          <w:rFonts w:ascii="Arial" w:eastAsia="Arial" w:hAnsi="Arial" w:cs="Arial"/>
          <w:i/>
          <w:sz w:val="24"/>
          <w:szCs w:val="24"/>
        </w:rPr>
        <w:t>8,4</w:t>
      </w:r>
      <w:r w:rsidRPr="00FC601D">
        <w:rPr>
          <w:rFonts w:ascii="Arial" w:eastAsia="Arial" w:hAnsi="Arial" w:cs="Arial"/>
          <w:i/>
          <w:sz w:val="24"/>
          <w:szCs w:val="24"/>
        </w:rPr>
        <w:t xml:space="preserve">% nas configurações 2.0L </w:t>
      </w:r>
      <w:r w:rsidR="00E77C83" w:rsidRPr="00FC601D">
        <w:rPr>
          <w:rFonts w:ascii="Arial" w:eastAsia="Arial" w:hAnsi="Arial" w:cs="Arial"/>
          <w:i/>
          <w:sz w:val="24"/>
          <w:szCs w:val="24"/>
        </w:rPr>
        <w:t>flex</w:t>
      </w:r>
    </w:p>
    <w:p w14:paraId="1141A3B3" w14:textId="218CCD6E" w:rsidR="00F7661A" w:rsidRDefault="00215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Novo Corolla est</w:t>
      </w:r>
      <w:r w:rsidR="003D3D06">
        <w:rPr>
          <w:rFonts w:ascii="Arial" w:eastAsia="Arial" w:hAnsi="Arial" w:cs="Arial"/>
          <w:i/>
          <w:sz w:val="24"/>
          <w:szCs w:val="24"/>
        </w:rPr>
        <w:t>á</w:t>
      </w:r>
      <w:r>
        <w:rPr>
          <w:rFonts w:ascii="Arial" w:eastAsia="Arial" w:hAnsi="Arial" w:cs="Arial"/>
          <w:i/>
          <w:sz w:val="24"/>
          <w:szCs w:val="24"/>
        </w:rPr>
        <w:t xml:space="preserve"> disponível nos três serviços da KINTO</w:t>
      </w:r>
    </w:p>
    <w:p w14:paraId="1E31BA95" w14:textId="26A648C3" w:rsidR="00F7661A" w:rsidRDefault="002150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Veículo é exportado para </w:t>
      </w:r>
      <w:r w:rsidR="0817C97D" w:rsidRPr="364105FE">
        <w:rPr>
          <w:rFonts w:ascii="Arial" w:eastAsia="Arial" w:hAnsi="Arial" w:cs="Arial"/>
          <w:i/>
          <w:iCs/>
          <w:sz w:val="24"/>
          <w:szCs w:val="24"/>
        </w:rPr>
        <w:t>oito</w:t>
      </w:r>
      <w:r>
        <w:rPr>
          <w:rFonts w:ascii="Arial" w:eastAsia="Arial" w:hAnsi="Arial" w:cs="Arial"/>
          <w:i/>
          <w:sz w:val="24"/>
          <w:szCs w:val="24"/>
        </w:rPr>
        <w:t xml:space="preserve"> países da região e segue sendo produzido em Indaiatuba (SP), unidade que comemora 25 anos de existência no Brasil </w:t>
      </w:r>
    </w:p>
    <w:p w14:paraId="5F4F726C" w14:textId="77777777" w:rsidR="00F7661A" w:rsidRDefault="00F7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Arial" w:eastAsia="Arial" w:hAnsi="Arial" w:cs="Arial"/>
          <w:i/>
          <w:sz w:val="24"/>
          <w:szCs w:val="24"/>
        </w:rPr>
      </w:pPr>
    </w:p>
    <w:p w14:paraId="05E57F5E" w14:textId="50030A93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Toyota do Brasil anuncia a chegada da linha 2024 do Corolla, sedã que é referência global em qualidade, confiabilidade e durabilidade. Líder absoluto de vendas em seu segmento no País, o modelo chega renovado, com melhorias que elevam a experiência de condução</w:t>
      </w:r>
      <w:r w:rsidR="00C47E0C">
        <w:rPr>
          <w:rFonts w:ascii="Arial" w:eastAsia="Arial" w:hAnsi="Arial" w:cs="Arial"/>
          <w:sz w:val="24"/>
          <w:szCs w:val="24"/>
        </w:rPr>
        <w:t>, conforto e conveniência</w:t>
      </w:r>
      <w:r w:rsidR="00AA0AF8">
        <w:rPr>
          <w:rFonts w:ascii="Arial" w:eastAsia="Arial" w:hAnsi="Arial" w:cs="Arial"/>
          <w:sz w:val="24"/>
          <w:szCs w:val="24"/>
        </w:rPr>
        <w:t xml:space="preserve"> e reforçam </w:t>
      </w:r>
      <w:r>
        <w:rPr>
          <w:rFonts w:ascii="Arial" w:eastAsia="Arial" w:hAnsi="Arial" w:cs="Arial"/>
          <w:sz w:val="24"/>
          <w:szCs w:val="24"/>
        </w:rPr>
        <w:t xml:space="preserve">os atributos do DNA Toyota, atendendo aos pedidos dos próprios clientes da marca. Pioneiro por apresentar ao mundo a consagrada tecnologia híbrida flex, o Corolla 2024 está ainda mais eficiente, priorizando segurança, baixas emissões e menor consumo de combustível em todas as versões. </w:t>
      </w:r>
    </w:p>
    <w:p w14:paraId="3A91CAE4" w14:textId="77777777" w:rsidR="005669AF" w:rsidRDefault="005669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39C3DC" w14:textId="399C17AC" w:rsidR="00F7661A" w:rsidRDefault="67F71C5F" w:rsidP="5B563A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5B563A38">
        <w:rPr>
          <w:rFonts w:ascii="Arial" w:eastAsia="Arial" w:hAnsi="Arial" w:cs="Arial"/>
          <w:sz w:val="24"/>
          <w:szCs w:val="24"/>
        </w:rPr>
        <w:t xml:space="preserve">Concessionárias Toyota de todo </w:t>
      </w:r>
      <w:proofErr w:type="gramStart"/>
      <w:r w:rsidR="2F5DC8D5" w:rsidRPr="001915A4">
        <w:rPr>
          <w:rFonts w:ascii="Arial" w:eastAsia="Arial" w:hAnsi="Arial" w:cs="Arial"/>
          <w:sz w:val="24"/>
          <w:szCs w:val="24"/>
        </w:rPr>
        <w:t>o Brasil est</w:t>
      </w:r>
      <w:r w:rsidR="0047591A">
        <w:rPr>
          <w:rFonts w:ascii="Arial" w:eastAsia="Arial" w:hAnsi="Arial" w:cs="Arial"/>
          <w:sz w:val="24"/>
          <w:szCs w:val="24"/>
        </w:rPr>
        <w:t>ão</w:t>
      </w:r>
      <w:proofErr w:type="gramEnd"/>
      <w:r w:rsidRPr="5B563A38">
        <w:rPr>
          <w:rFonts w:ascii="Arial" w:eastAsia="Arial" w:hAnsi="Arial" w:cs="Arial"/>
          <w:sz w:val="24"/>
          <w:szCs w:val="24"/>
        </w:rPr>
        <w:t xml:space="preserve"> recebendo o Corolla 2024 e, até o final do mês de setembro, 100% da rede estará abastecida com o modelo.</w:t>
      </w:r>
    </w:p>
    <w:p w14:paraId="0F1BB43A" w14:textId="77777777" w:rsidR="00F7661A" w:rsidRDefault="00F7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DDDEBA" w14:textId="77777777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Novidades em design </w:t>
      </w:r>
    </w:p>
    <w:p w14:paraId="3EB64E40" w14:textId="4D726487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partir da versão XE</w:t>
      </w:r>
      <w:r w:rsidR="00171C62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, </w:t>
      </w:r>
      <w:r w:rsidR="00B432C2">
        <w:rPr>
          <w:rFonts w:ascii="Arial" w:eastAsia="Arial" w:hAnsi="Arial" w:cs="Arial"/>
          <w:sz w:val="24"/>
          <w:szCs w:val="24"/>
        </w:rPr>
        <w:t xml:space="preserve">o Corolla </w:t>
      </w:r>
      <w:r w:rsidR="00AA0AF8">
        <w:rPr>
          <w:rFonts w:ascii="Arial" w:eastAsia="Arial" w:hAnsi="Arial" w:cs="Arial"/>
          <w:sz w:val="24"/>
          <w:szCs w:val="24"/>
        </w:rPr>
        <w:t xml:space="preserve">2024 </w:t>
      </w:r>
      <w:r>
        <w:rPr>
          <w:rFonts w:ascii="Arial" w:eastAsia="Arial" w:hAnsi="Arial" w:cs="Arial"/>
          <w:sz w:val="24"/>
          <w:szCs w:val="24"/>
        </w:rPr>
        <w:t>receb</w:t>
      </w:r>
      <w:r w:rsidR="00E831D0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nova grade frontal, atribuindo ainda mais elegância ao veículo. As rodas de 17 polegadas também ganham novos desenhos, visando maior sofisticação e esportividade. </w:t>
      </w:r>
    </w:p>
    <w:p w14:paraId="72E4CE6E" w14:textId="77777777" w:rsidR="00F7661A" w:rsidRDefault="00F7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ED0425A" w14:textId="173A9B5F" w:rsidR="00F7661A" w:rsidRDefault="00896BE9" w:rsidP="5B563A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Já a </w:t>
      </w:r>
      <w:r w:rsidR="00DA7BC6">
        <w:rPr>
          <w:rFonts w:ascii="Arial" w:eastAsia="Arial" w:hAnsi="Arial" w:cs="Arial"/>
          <w:sz w:val="24"/>
          <w:szCs w:val="24"/>
          <w:highlight w:val="white"/>
        </w:rPr>
        <w:t>versão GR-S</w:t>
      </w:r>
      <w:r w:rsidR="00171C62">
        <w:rPr>
          <w:rFonts w:ascii="Arial" w:eastAsia="Arial" w:hAnsi="Arial" w:cs="Arial"/>
          <w:sz w:val="24"/>
          <w:szCs w:val="24"/>
          <w:highlight w:val="white"/>
        </w:rPr>
        <w:t xml:space="preserve">port </w:t>
      </w:r>
      <w:r w:rsidR="00DA7BC6">
        <w:rPr>
          <w:rFonts w:ascii="Arial" w:eastAsia="Arial" w:hAnsi="Arial" w:cs="Arial"/>
          <w:sz w:val="24"/>
          <w:szCs w:val="24"/>
          <w:highlight w:val="white"/>
        </w:rPr>
        <w:t>do sedã</w:t>
      </w:r>
      <w:r w:rsidR="003226D8">
        <w:rPr>
          <w:rFonts w:ascii="Arial" w:eastAsia="Arial" w:hAnsi="Arial" w:cs="Arial"/>
          <w:sz w:val="24"/>
          <w:szCs w:val="24"/>
          <w:highlight w:val="white"/>
        </w:rPr>
        <w:t xml:space="preserve"> ganha</w:t>
      </w:r>
      <w:r w:rsidR="00970CA9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3226D8">
        <w:rPr>
          <w:rFonts w:ascii="Arial" w:eastAsia="Arial" w:hAnsi="Arial" w:cs="Arial"/>
          <w:sz w:val="24"/>
          <w:szCs w:val="24"/>
          <w:highlight w:val="white"/>
        </w:rPr>
        <w:t>novas rodas com pintura escurecida, além de teto</w:t>
      </w:r>
      <w:r w:rsidR="00D5442E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3226D8">
        <w:rPr>
          <w:rFonts w:ascii="Arial" w:eastAsia="Arial" w:hAnsi="Arial" w:cs="Arial"/>
          <w:sz w:val="24"/>
          <w:szCs w:val="24"/>
          <w:highlight w:val="white"/>
        </w:rPr>
        <w:t xml:space="preserve">solar, item amplamente solicitado pelos clientes do modelo. </w:t>
      </w:r>
      <w:r w:rsidR="67F71C5F" w:rsidRPr="5B563A38">
        <w:rPr>
          <w:rFonts w:ascii="Arial" w:eastAsia="Arial" w:hAnsi="Arial" w:cs="Arial"/>
          <w:sz w:val="24"/>
          <w:szCs w:val="24"/>
          <w:highlight w:val="white"/>
        </w:rPr>
        <w:t xml:space="preserve">As versões </w:t>
      </w:r>
      <w:r w:rsidR="7DC557E0" w:rsidRPr="5B563A38">
        <w:rPr>
          <w:rFonts w:ascii="Arial" w:eastAsia="Arial" w:hAnsi="Arial" w:cs="Arial"/>
          <w:sz w:val="24"/>
          <w:szCs w:val="24"/>
          <w:highlight w:val="white"/>
        </w:rPr>
        <w:t xml:space="preserve">TOYOTA </w:t>
      </w:r>
      <w:r w:rsidR="67F71C5F" w:rsidRPr="5B563A38">
        <w:rPr>
          <w:rFonts w:ascii="Arial" w:eastAsia="Arial" w:hAnsi="Arial" w:cs="Arial"/>
          <w:sz w:val="24"/>
          <w:szCs w:val="24"/>
          <w:highlight w:val="white"/>
        </w:rPr>
        <w:t xml:space="preserve">GAZOO Racing possuem alterações </w:t>
      </w:r>
      <w:r w:rsidR="77509C2E" w:rsidRPr="5B563A38">
        <w:rPr>
          <w:rFonts w:ascii="Arial" w:eastAsia="Arial" w:hAnsi="Arial" w:cs="Arial"/>
          <w:sz w:val="24"/>
          <w:szCs w:val="24"/>
          <w:highlight w:val="white"/>
        </w:rPr>
        <w:t>mecânicas</w:t>
      </w:r>
      <w:r w:rsidR="67F71C5F" w:rsidRPr="5B563A38">
        <w:rPr>
          <w:rFonts w:ascii="Arial" w:eastAsia="Arial" w:hAnsi="Arial" w:cs="Arial"/>
          <w:sz w:val="24"/>
          <w:szCs w:val="24"/>
          <w:highlight w:val="white"/>
        </w:rPr>
        <w:t xml:space="preserve"> que </w:t>
      </w:r>
      <w:r w:rsidR="00331466">
        <w:rPr>
          <w:rFonts w:ascii="Arial" w:eastAsia="Arial" w:hAnsi="Arial" w:cs="Arial"/>
          <w:sz w:val="24"/>
          <w:szCs w:val="24"/>
          <w:highlight w:val="white"/>
        </w:rPr>
        <w:t xml:space="preserve">priorizam uma </w:t>
      </w:r>
      <w:r w:rsidR="67F71C5F" w:rsidRPr="5B563A38">
        <w:rPr>
          <w:rFonts w:ascii="Arial" w:eastAsia="Arial" w:hAnsi="Arial" w:cs="Arial"/>
          <w:sz w:val="24"/>
          <w:szCs w:val="24"/>
          <w:highlight w:val="white"/>
        </w:rPr>
        <w:t>dirigibilidade mais esportiva. No caso do Corolla, as mudanças estão na suspensão, com molas e amortecedores mais firmes, braços estruturais ligados ao chassi e defletores na parte inferior do carro, além de interior diferenciado</w:t>
      </w:r>
      <w:r w:rsidR="009B61A7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96427B">
        <w:rPr>
          <w:rFonts w:ascii="Arial" w:eastAsia="Arial" w:hAnsi="Arial" w:cs="Arial"/>
          <w:sz w:val="24"/>
          <w:szCs w:val="24"/>
          <w:highlight w:val="white"/>
        </w:rPr>
        <w:t>padrão GR</w:t>
      </w:r>
      <w:r w:rsidR="00480CBC">
        <w:rPr>
          <w:rFonts w:ascii="Arial" w:eastAsia="Arial" w:hAnsi="Arial" w:cs="Arial"/>
          <w:sz w:val="24"/>
          <w:szCs w:val="24"/>
          <w:highlight w:val="white"/>
        </w:rPr>
        <w:t>-S</w:t>
      </w:r>
      <w:r w:rsidR="67F71C5F" w:rsidRPr="5B563A38"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</w:p>
    <w:p w14:paraId="268E6238" w14:textId="77777777" w:rsidR="00F7661A" w:rsidRPr="00C1686C" w:rsidRDefault="00F7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93E505" w14:textId="0AD44D14" w:rsidR="006424BB" w:rsidRDefault="00B432C2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Conforto, tecnologia e conveniência </w:t>
      </w:r>
    </w:p>
    <w:p w14:paraId="2C32C83C" w14:textId="3898D5B3" w:rsidR="00C47E0C" w:rsidRDefault="69AAEDDD" w:rsidP="5B563A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149EE">
        <w:rPr>
          <w:rFonts w:ascii="Arial" w:eastAsia="Arial" w:hAnsi="Arial" w:cs="Arial"/>
          <w:sz w:val="24"/>
          <w:szCs w:val="24"/>
        </w:rPr>
        <w:t>A</w:t>
      </w:r>
      <w:r w:rsidR="00532BBA" w:rsidRPr="006149EE">
        <w:rPr>
          <w:rFonts w:ascii="Arial" w:eastAsia="Arial" w:hAnsi="Arial" w:cs="Arial"/>
          <w:sz w:val="24"/>
          <w:szCs w:val="24"/>
        </w:rPr>
        <w:t>inda a</w:t>
      </w:r>
      <w:r w:rsidR="4F3859CF" w:rsidRPr="006149EE">
        <w:rPr>
          <w:rFonts w:ascii="Arial" w:eastAsia="Arial" w:hAnsi="Arial" w:cs="Arial"/>
          <w:sz w:val="24"/>
          <w:szCs w:val="24"/>
        </w:rPr>
        <w:t>tenta</w:t>
      </w:r>
      <w:r w:rsidR="4F3859CF" w:rsidRPr="00532BBA">
        <w:rPr>
          <w:rFonts w:ascii="Arial" w:eastAsia="Arial" w:hAnsi="Arial" w:cs="Arial"/>
          <w:sz w:val="24"/>
          <w:szCs w:val="24"/>
        </w:rPr>
        <w:t xml:space="preserve"> aos pedidos de seus clientes</w:t>
      </w:r>
      <w:r w:rsidR="4F3859CF" w:rsidRPr="5B563A38">
        <w:rPr>
          <w:rFonts w:ascii="Arial" w:eastAsia="Arial" w:hAnsi="Arial" w:cs="Arial"/>
          <w:sz w:val="24"/>
          <w:szCs w:val="24"/>
        </w:rPr>
        <w:t xml:space="preserve">, </w:t>
      </w:r>
      <w:r w:rsidRPr="5B563A38">
        <w:rPr>
          <w:rFonts w:ascii="Arial" w:eastAsia="Arial" w:hAnsi="Arial" w:cs="Arial"/>
          <w:sz w:val="24"/>
          <w:szCs w:val="24"/>
        </w:rPr>
        <w:t xml:space="preserve">a Toyota trouxe </w:t>
      </w:r>
      <w:r w:rsidR="006149EE">
        <w:rPr>
          <w:rFonts w:ascii="Arial" w:eastAsia="Arial" w:hAnsi="Arial" w:cs="Arial"/>
          <w:sz w:val="24"/>
          <w:szCs w:val="24"/>
        </w:rPr>
        <w:t xml:space="preserve">novidades para o painel do </w:t>
      </w:r>
      <w:r w:rsidR="095D1F93" w:rsidRPr="5B563A38">
        <w:rPr>
          <w:rFonts w:ascii="Arial" w:eastAsia="Arial" w:hAnsi="Arial" w:cs="Arial"/>
          <w:sz w:val="24"/>
          <w:szCs w:val="24"/>
        </w:rPr>
        <w:t>Corolla 2024</w:t>
      </w:r>
      <w:r w:rsidR="006149EE">
        <w:rPr>
          <w:rFonts w:ascii="Arial" w:eastAsia="Arial" w:hAnsi="Arial" w:cs="Arial"/>
          <w:sz w:val="24"/>
          <w:szCs w:val="24"/>
        </w:rPr>
        <w:t xml:space="preserve">. </w:t>
      </w:r>
      <w:r w:rsidRPr="5B563A38">
        <w:rPr>
          <w:rFonts w:ascii="Arial" w:eastAsia="Arial" w:hAnsi="Arial" w:cs="Arial"/>
          <w:sz w:val="24"/>
          <w:szCs w:val="24"/>
        </w:rPr>
        <w:t xml:space="preserve">A partir da versão XEi, o modelo inclui um novo </w:t>
      </w:r>
      <w:r w:rsidRPr="5B563A38">
        <w:rPr>
          <w:rFonts w:ascii="Arial" w:eastAsia="Arial" w:hAnsi="Arial" w:cs="Arial"/>
          <w:i/>
          <w:iCs/>
          <w:sz w:val="24"/>
          <w:szCs w:val="24"/>
        </w:rPr>
        <w:t>cluster</w:t>
      </w:r>
      <w:r w:rsidRPr="5B563A38">
        <w:rPr>
          <w:rFonts w:ascii="Arial" w:eastAsia="Arial" w:hAnsi="Arial" w:cs="Arial"/>
          <w:sz w:val="24"/>
          <w:szCs w:val="24"/>
        </w:rPr>
        <w:t xml:space="preserve"> TFT com tela </w:t>
      </w:r>
      <w:r w:rsidR="00155211">
        <w:rPr>
          <w:rFonts w:ascii="Arial" w:eastAsia="Arial" w:hAnsi="Arial" w:cs="Arial"/>
          <w:sz w:val="24"/>
          <w:szCs w:val="24"/>
        </w:rPr>
        <w:t xml:space="preserve">digital </w:t>
      </w:r>
      <w:r w:rsidRPr="5B563A38">
        <w:rPr>
          <w:rFonts w:ascii="Arial" w:eastAsia="Arial" w:hAnsi="Arial" w:cs="Arial"/>
          <w:sz w:val="24"/>
          <w:szCs w:val="24"/>
        </w:rPr>
        <w:t xml:space="preserve">de 12,3 polegadas. </w:t>
      </w:r>
      <w:r w:rsidR="095D1F93" w:rsidRPr="5B563A38">
        <w:rPr>
          <w:rFonts w:ascii="Arial" w:eastAsia="Arial" w:hAnsi="Arial" w:cs="Arial"/>
          <w:sz w:val="24"/>
          <w:szCs w:val="24"/>
        </w:rPr>
        <w:t xml:space="preserve">A versão </w:t>
      </w:r>
      <w:proofErr w:type="spellStart"/>
      <w:r w:rsidR="095D1F93" w:rsidRPr="5B563A38">
        <w:rPr>
          <w:rFonts w:ascii="Arial" w:eastAsia="Arial" w:hAnsi="Arial" w:cs="Arial"/>
          <w:sz w:val="24"/>
          <w:szCs w:val="24"/>
        </w:rPr>
        <w:t>GLi</w:t>
      </w:r>
      <w:proofErr w:type="spellEnd"/>
      <w:r w:rsidR="095D1F93" w:rsidRPr="5B563A38">
        <w:rPr>
          <w:rFonts w:ascii="Arial" w:eastAsia="Arial" w:hAnsi="Arial" w:cs="Arial"/>
          <w:sz w:val="24"/>
          <w:szCs w:val="24"/>
        </w:rPr>
        <w:t xml:space="preserve"> recebeu o </w:t>
      </w:r>
      <w:r w:rsidR="095D1F93" w:rsidRPr="5B563A38">
        <w:rPr>
          <w:rFonts w:ascii="Arial" w:eastAsia="Arial" w:hAnsi="Arial" w:cs="Arial"/>
          <w:i/>
          <w:iCs/>
          <w:sz w:val="24"/>
          <w:szCs w:val="24"/>
        </w:rPr>
        <w:t>cluster</w:t>
      </w:r>
      <w:r w:rsidR="095D1F93" w:rsidRPr="5B563A38">
        <w:rPr>
          <w:rFonts w:ascii="Arial" w:eastAsia="Arial" w:hAnsi="Arial" w:cs="Arial"/>
          <w:sz w:val="24"/>
          <w:szCs w:val="24"/>
        </w:rPr>
        <w:t xml:space="preserve"> com tela de 7” que antes equipava a versão </w:t>
      </w:r>
      <w:proofErr w:type="spellStart"/>
      <w:r w:rsidR="00C1686C">
        <w:rPr>
          <w:rFonts w:ascii="Arial" w:eastAsia="Arial" w:hAnsi="Arial" w:cs="Arial"/>
          <w:sz w:val="24"/>
          <w:szCs w:val="24"/>
        </w:rPr>
        <w:t>Altis</w:t>
      </w:r>
      <w:proofErr w:type="spellEnd"/>
      <w:r w:rsidR="00C1686C">
        <w:rPr>
          <w:rFonts w:ascii="Arial" w:eastAsia="Arial" w:hAnsi="Arial" w:cs="Arial"/>
          <w:sz w:val="24"/>
          <w:szCs w:val="24"/>
        </w:rPr>
        <w:t xml:space="preserve">. </w:t>
      </w:r>
    </w:p>
    <w:p w14:paraId="68DF7DF7" w14:textId="77777777" w:rsidR="00C47E0C" w:rsidRDefault="00C47E0C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915798" w14:textId="013B2A7E" w:rsidR="006424BB" w:rsidRDefault="095D1F93" w:rsidP="5B563A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5B563A38">
        <w:rPr>
          <w:rFonts w:ascii="Arial" w:eastAsia="Arial" w:hAnsi="Arial" w:cs="Arial"/>
          <w:sz w:val="24"/>
          <w:szCs w:val="24"/>
        </w:rPr>
        <w:t>Para todas as versões a multimídia tem tela de 9” com espelhament</w:t>
      </w:r>
      <w:r w:rsidRPr="0077501D">
        <w:rPr>
          <w:rFonts w:ascii="Arial" w:eastAsia="Arial" w:hAnsi="Arial" w:cs="Arial"/>
          <w:sz w:val="24"/>
          <w:szCs w:val="24"/>
        </w:rPr>
        <w:t xml:space="preserve">o </w:t>
      </w:r>
      <w:r w:rsidR="29593DFB" w:rsidRPr="0077501D">
        <w:rPr>
          <w:rFonts w:ascii="Arial" w:eastAsia="Arial" w:hAnsi="Arial" w:cs="Arial"/>
          <w:sz w:val="24"/>
          <w:szCs w:val="24"/>
        </w:rPr>
        <w:t>sem fio</w:t>
      </w:r>
      <w:r w:rsidR="29593DFB" w:rsidRPr="5B563A38">
        <w:rPr>
          <w:rFonts w:ascii="Arial" w:eastAsia="Arial" w:hAnsi="Arial" w:cs="Arial"/>
          <w:sz w:val="24"/>
          <w:szCs w:val="24"/>
        </w:rPr>
        <w:t xml:space="preserve"> </w:t>
      </w:r>
      <w:r w:rsidRPr="5B563A38">
        <w:rPr>
          <w:rFonts w:ascii="Arial" w:eastAsia="Arial" w:hAnsi="Arial" w:cs="Arial"/>
          <w:sz w:val="24"/>
          <w:szCs w:val="24"/>
        </w:rPr>
        <w:t xml:space="preserve">para Android Auto e Apple CarPlay. </w:t>
      </w:r>
      <w:r w:rsidR="69AAEDDD" w:rsidRPr="5B563A38">
        <w:rPr>
          <w:rFonts w:ascii="Arial" w:eastAsia="Arial" w:hAnsi="Arial" w:cs="Arial"/>
          <w:sz w:val="24"/>
          <w:szCs w:val="24"/>
        </w:rPr>
        <w:t>Também foram adicionadas saídas de ar-condicionado para o banco traseiro e duas saídas USB-C para maior comodidade dos passageiros</w:t>
      </w:r>
      <w:r w:rsidRPr="5B563A38">
        <w:rPr>
          <w:rFonts w:ascii="Arial" w:eastAsia="Arial" w:hAnsi="Arial" w:cs="Arial"/>
          <w:sz w:val="24"/>
          <w:szCs w:val="24"/>
        </w:rPr>
        <w:t xml:space="preserve">, desde a versão de entrada </w:t>
      </w:r>
      <w:proofErr w:type="spellStart"/>
      <w:r w:rsidRPr="5B563A38">
        <w:rPr>
          <w:rFonts w:ascii="Arial" w:eastAsia="Arial" w:hAnsi="Arial" w:cs="Arial"/>
          <w:sz w:val="24"/>
          <w:szCs w:val="24"/>
        </w:rPr>
        <w:t>GLi</w:t>
      </w:r>
      <w:proofErr w:type="spellEnd"/>
      <w:r w:rsidR="69AAEDDD" w:rsidRPr="5B563A38">
        <w:rPr>
          <w:rFonts w:ascii="Arial" w:eastAsia="Arial" w:hAnsi="Arial" w:cs="Arial"/>
          <w:sz w:val="24"/>
          <w:szCs w:val="24"/>
        </w:rPr>
        <w:t>.</w:t>
      </w:r>
    </w:p>
    <w:p w14:paraId="707A357E" w14:textId="77777777" w:rsidR="006424BB" w:rsidRDefault="006424BB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6318B7" w14:textId="09D6ACDF" w:rsidR="006424BB" w:rsidRDefault="006424BB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Trazendo mais conforto e pensando na redução de ruído na rodagem do veículo, a Toyota </w:t>
      </w:r>
      <w:r w:rsidR="00B432C2">
        <w:rPr>
          <w:rFonts w:ascii="Arial" w:eastAsia="Arial" w:hAnsi="Arial" w:cs="Arial"/>
          <w:sz w:val="24"/>
          <w:szCs w:val="24"/>
        </w:rPr>
        <w:t>equipou a</w:t>
      </w:r>
      <w:r>
        <w:rPr>
          <w:rFonts w:ascii="Arial" w:eastAsia="Arial" w:hAnsi="Arial" w:cs="Arial"/>
          <w:sz w:val="24"/>
          <w:szCs w:val="24"/>
        </w:rPr>
        <w:t xml:space="preserve">s versões XEi, </w:t>
      </w:r>
      <w:proofErr w:type="spellStart"/>
      <w:r>
        <w:rPr>
          <w:rFonts w:ascii="Arial" w:eastAsia="Arial" w:hAnsi="Arial" w:cs="Arial"/>
          <w:sz w:val="24"/>
          <w:szCs w:val="24"/>
        </w:rPr>
        <w:t>Altis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Premium, </w:t>
      </w:r>
      <w:proofErr w:type="spellStart"/>
      <w:r>
        <w:rPr>
          <w:rFonts w:ascii="Arial" w:eastAsia="Arial" w:hAnsi="Arial" w:cs="Arial"/>
          <w:sz w:val="24"/>
          <w:szCs w:val="24"/>
        </w:rPr>
        <w:t>Altis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Hybrid e </w:t>
      </w:r>
      <w:proofErr w:type="spellStart"/>
      <w:r>
        <w:rPr>
          <w:rFonts w:ascii="Arial" w:eastAsia="Arial" w:hAnsi="Arial" w:cs="Arial"/>
          <w:sz w:val="24"/>
          <w:szCs w:val="24"/>
        </w:rPr>
        <w:t>Altis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Hybrid Premium do Corolla com pneus 215/50/R17.</w:t>
      </w:r>
    </w:p>
    <w:p w14:paraId="3CDD203B" w14:textId="77777777" w:rsidR="00256CA5" w:rsidRDefault="00256CA5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0926E0" w14:textId="2F181B48" w:rsidR="00256CA5" w:rsidRDefault="00256CA5" w:rsidP="00256CA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33903">
        <w:rPr>
          <w:rFonts w:ascii="Arial" w:eastAsia="Arial" w:hAnsi="Arial" w:cs="Arial"/>
          <w:sz w:val="24"/>
          <w:szCs w:val="24"/>
          <w:highlight w:val="white"/>
        </w:rPr>
        <w:t>A</w:t>
      </w:r>
      <w:r w:rsidR="009D7700">
        <w:rPr>
          <w:rFonts w:ascii="Arial" w:eastAsia="Arial" w:hAnsi="Arial" w:cs="Arial"/>
          <w:sz w:val="24"/>
          <w:szCs w:val="24"/>
          <w:highlight w:val="white"/>
        </w:rPr>
        <w:t xml:space="preserve">s versões topo de linha </w:t>
      </w:r>
      <w:proofErr w:type="spellStart"/>
      <w:r w:rsidR="002164C3" w:rsidRPr="002164C3">
        <w:rPr>
          <w:rFonts w:ascii="Arial" w:eastAsia="Arial" w:hAnsi="Arial" w:cs="Arial"/>
          <w:sz w:val="24"/>
          <w:szCs w:val="24"/>
        </w:rPr>
        <w:t>Altis</w:t>
      </w:r>
      <w:proofErr w:type="spellEnd"/>
      <w:r w:rsidR="002164C3" w:rsidRPr="002164C3">
        <w:rPr>
          <w:rFonts w:ascii="Arial" w:eastAsia="Arial" w:hAnsi="Arial" w:cs="Arial"/>
          <w:sz w:val="24"/>
          <w:szCs w:val="24"/>
        </w:rPr>
        <w:t xml:space="preserve"> Hybrid Premium</w:t>
      </w:r>
      <w:r w:rsidRPr="00133903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2164C3">
        <w:rPr>
          <w:rFonts w:ascii="Arial" w:eastAsia="Arial" w:hAnsi="Arial" w:cs="Arial"/>
          <w:sz w:val="24"/>
          <w:szCs w:val="24"/>
          <w:highlight w:val="white"/>
        </w:rPr>
        <w:t xml:space="preserve">e </w:t>
      </w:r>
      <w:proofErr w:type="spellStart"/>
      <w:r w:rsidR="00BB3D76" w:rsidRPr="00BB3D76">
        <w:rPr>
          <w:rFonts w:ascii="Arial" w:eastAsia="Arial" w:hAnsi="Arial" w:cs="Arial"/>
          <w:sz w:val="24"/>
          <w:szCs w:val="24"/>
        </w:rPr>
        <w:t>Altis</w:t>
      </w:r>
      <w:proofErr w:type="spellEnd"/>
      <w:r w:rsidR="00BB3D76" w:rsidRPr="00BB3D76">
        <w:rPr>
          <w:rFonts w:ascii="Arial" w:eastAsia="Arial" w:hAnsi="Arial" w:cs="Arial"/>
          <w:sz w:val="24"/>
          <w:szCs w:val="24"/>
        </w:rPr>
        <w:t xml:space="preserve"> Premium</w:t>
      </w:r>
      <w:r w:rsidR="00BB3D76">
        <w:rPr>
          <w:rFonts w:ascii="Arial" w:eastAsia="Arial" w:hAnsi="Arial" w:cs="Arial"/>
          <w:sz w:val="24"/>
          <w:szCs w:val="24"/>
        </w:rPr>
        <w:t xml:space="preserve"> flex </w:t>
      </w:r>
      <w:r w:rsidR="00843072">
        <w:rPr>
          <w:rFonts w:ascii="Arial" w:eastAsia="Arial" w:hAnsi="Arial" w:cs="Arial"/>
          <w:sz w:val="24"/>
          <w:szCs w:val="24"/>
        </w:rPr>
        <w:t xml:space="preserve">receberam </w:t>
      </w:r>
      <w:r w:rsidR="00B158A4">
        <w:rPr>
          <w:rFonts w:ascii="Arial" w:eastAsia="Arial" w:hAnsi="Arial" w:cs="Arial"/>
          <w:sz w:val="24"/>
          <w:szCs w:val="24"/>
          <w:highlight w:val="white"/>
        </w:rPr>
        <w:t xml:space="preserve">acessórios </w:t>
      </w:r>
      <w:r w:rsidR="00843072">
        <w:rPr>
          <w:rFonts w:ascii="Arial" w:eastAsia="Arial" w:hAnsi="Arial" w:cs="Arial"/>
          <w:sz w:val="24"/>
          <w:szCs w:val="24"/>
          <w:highlight w:val="white"/>
        </w:rPr>
        <w:t xml:space="preserve">originais que agregam sofisticação </w:t>
      </w:r>
      <w:r w:rsidR="008F2E68">
        <w:rPr>
          <w:rFonts w:ascii="Arial" w:eastAsia="Arial" w:hAnsi="Arial" w:cs="Arial"/>
          <w:sz w:val="24"/>
          <w:szCs w:val="24"/>
          <w:highlight w:val="white"/>
        </w:rPr>
        <w:t xml:space="preserve">e proteção, como </w:t>
      </w:r>
      <w:r w:rsidRPr="00133903">
        <w:rPr>
          <w:rFonts w:ascii="Arial" w:hAnsi="Arial" w:cs="Arial"/>
          <w:sz w:val="24"/>
          <w:szCs w:val="24"/>
        </w:rPr>
        <w:t>friso lateral inferior com detalhes cromados, visando aumentar a proteção no momento de abertura das portas em lugares de pouco espaço</w:t>
      </w:r>
      <w:r w:rsidRPr="00133903">
        <w:rPr>
          <w:rFonts w:ascii="Arial" w:eastAsia="Arial" w:hAnsi="Arial" w:cs="Arial"/>
          <w:sz w:val="24"/>
          <w:szCs w:val="24"/>
        </w:rPr>
        <w:t>; aplique cromado no farol de neblina dianteiro, trazendo mais sofisticação até nos pequenos detalhes; soleira iluminada, remetendo a mais tecnologia e elegância no interior do veículo</w:t>
      </w:r>
      <w:r w:rsidR="00842015">
        <w:rPr>
          <w:rFonts w:ascii="Arial" w:eastAsia="Arial" w:hAnsi="Arial" w:cs="Arial"/>
          <w:sz w:val="24"/>
          <w:szCs w:val="24"/>
        </w:rPr>
        <w:t xml:space="preserve"> e </w:t>
      </w:r>
      <w:r w:rsidR="00842015" w:rsidRPr="00133903">
        <w:rPr>
          <w:rFonts w:ascii="Arial" w:eastAsia="Arial" w:hAnsi="Arial" w:cs="Arial"/>
          <w:sz w:val="24"/>
          <w:szCs w:val="24"/>
        </w:rPr>
        <w:t>kit de segurança das rodas de liga leve</w:t>
      </w:r>
      <w:r w:rsidRPr="00133903">
        <w:rPr>
          <w:rFonts w:ascii="Arial" w:eastAsia="Arial" w:hAnsi="Arial" w:cs="Arial"/>
          <w:sz w:val="24"/>
          <w:szCs w:val="24"/>
        </w:rPr>
        <w:t>.</w:t>
      </w:r>
    </w:p>
    <w:p w14:paraId="3D44A475" w14:textId="77777777" w:rsidR="00E35CE6" w:rsidRDefault="00E35CE6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E5AA9E1" w14:textId="21D9D81D" w:rsidR="006424BB" w:rsidRDefault="006424BB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Segurança aprimorada</w:t>
      </w:r>
    </w:p>
    <w:p w14:paraId="1449AEF4" w14:textId="3A83A783" w:rsidR="006424BB" w:rsidRDefault="006424BB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segurança é um capítulo à parte quando o assunto é o Corolla. Desde a linha 2023, todas as versões do modelo passaram a trazer – de série – a tecnologia do sistema de segurança ativa Toyota </w:t>
      </w:r>
      <w:proofErr w:type="spellStart"/>
      <w:r>
        <w:rPr>
          <w:rFonts w:ascii="Arial" w:eastAsia="Arial" w:hAnsi="Arial" w:cs="Arial"/>
          <w:sz w:val="24"/>
          <w:szCs w:val="24"/>
        </w:rPr>
        <w:t>Safety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Sense (TSS), pacote que contempla recursos como o Sistema de </w:t>
      </w:r>
      <w:proofErr w:type="spellStart"/>
      <w:r>
        <w:rPr>
          <w:rFonts w:ascii="Arial" w:eastAsia="Arial" w:hAnsi="Arial" w:cs="Arial"/>
          <w:sz w:val="24"/>
          <w:szCs w:val="24"/>
        </w:rPr>
        <w:t>Pré</w:t>
      </w:r>
      <w:proofErr w:type="spellEnd"/>
      <w:r>
        <w:rPr>
          <w:rFonts w:ascii="Arial" w:eastAsia="Arial" w:hAnsi="Arial" w:cs="Arial"/>
          <w:sz w:val="24"/>
          <w:szCs w:val="24"/>
        </w:rPr>
        <w:t>-Colisão Frontal (PCS), Sistema de Assistência de Permanência de Faixa (LTA), com função de Alerta de Mudança de Faixa (LDA), faróis altos automáticos (AHB) e Controle de Cruzeiro Adaptativo (ACC). Na linha 2024, a partir da versão XE</w:t>
      </w:r>
      <w:r w:rsidR="0045437B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 o modelo traz aprimoramentos n</w:t>
      </w:r>
      <w:r w:rsidR="00225C1A">
        <w:rPr>
          <w:rFonts w:ascii="Arial" w:eastAsia="Arial" w:hAnsi="Arial" w:cs="Arial"/>
          <w:sz w:val="24"/>
          <w:szCs w:val="24"/>
        </w:rPr>
        <w:t xml:space="preserve">o Sistema de </w:t>
      </w:r>
      <w:proofErr w:type="spellStart"/>
      <w:r w:rsidR="00225C1A">
        <w:rPr>
          <w:rFonts w:ascii="Arial" w:eastAsia="Arial" w:hAnsi="Arial" w:cs="Arial"/>
          <w:sz w:val="24"/>
          <w:szCs w:val="24"/>
        </w:rPr>
        <w:t>Pré</w:t>
      </w:r>
      <w:proofErr w:type="spellEnd"/>
      <w:r w:rsidR="00225C1A">
        <w:rPr>
          <w:rFonts w:ascii="Arial" w:eastAsia="Arial" w:hAnsi="Arial" w:cs="Arial"/>
          <w:sz w:val="24"/>
          <w:szCs w:val="24"/>
        </w:rPr>
        <w:t>-Colisão Frontal</w:t>
      </w:r>
      <w:r w:rsidR="006A225C">
        <w:rPr>
          <w:rFonts w:ascii="Arial" w:eastAsia="Arial" w:hAnsi="Arial" w:cs="Arial"/>
          <w:sz w:val="24"/>
          <w:szCs w:val="24"/>
        </w:rPr>
        <w:t>,</w:t>
      </w:r>
      <w:r w:rsidR="00E24766">
        <w:rPr>
          <w:rFonts w:ascii="Arial" w:eastAsia="Arial" w:hAnsi="Arial" w:cs="Arial"/>
          <w:sz w:val="24"/>
          <w:szCs w:val="24"/>
        </w:rPr>
        <w:t xml:space="preserve"> com mais precisão n</w:t>
      </w:r>
      <w:r>
        <w:rPr>
          <w:rFonts w:ascii="Arial" w:eastAsia="Arial" w:hAnsi="Arial" w:cs="Arial"/>
          <w:sz w:val="24"/>
          <w:szCs w:val="24"/>
        </w:rPr>
        <w:t>a identificação de pedestres e ciclistas</w:t>
      </w:r>
      <w:r w:rsidR="00E24766">
        <w:rPr>
          <w:rFonts w:ascii="Arial" w:eastAsia="Arial" w:hAnsi="Arial" w:cs="Arial"/>
          <w:sz w:val="24"/>
          <w:szCs w:val="24"/>
        </w:rPr>
        <w:t xml:space="preserve">. </w:t>
      </w:r>
    </w:p>
    <w:p w14:paraId="69C98D12" w14:textId="77777777" w:rsidR="006424BB" w:rsidRDefault="006424BB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C8EC7E" w14:textId="7153719F" w:rsidR="002E73B8" w:rsidRPr="001915A4" w:rsidRDefault="006424BB" w:rsidP="002E73B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segurança passiva também é destaque no Corolla. O sedã é equipado </w:t>
      </w:r>
      <w:r w:rsidR="00995D86">
        <w:rPr>
          <w:rFonts w:ascii="Arial" w:eastAsia="Arial" w:hAnsi="Arial" w:cs="Arial"/>
          <w:sz w:val="24"/>
          <w:szCs w:val="24"/>
        </w:rPr>
        <w:t xml:space="preserve">de série </w:t>
      </w:r>
      <w:r>
        <w:rPr>
          <w:rFonts w:ascii="Arial" w:eastAsia="Arial" w:hAnsi="Arial" w:cs="Arial"/>
          <w:sz w:val="24"/>
          <w:szCs w:val="24"/>
        </w:rPr>
        <w:t xml:space="preserve">com sete </w:t>
      </w:r>
      <w:r>
        <w:rPr>
          <w:rFonts w:ascii="Arial" w:eastAsia="Arial" w:hAnsi="Arial" w:cs="Arial"/>
          <w:i/>
          <w:sz w:val="24"/>
          <w:szCs w:val="24"/>
        </w:rPr>
        <w:t>airbags</w:t>
      </w:r>
      <w:r>
        <w:rPr>
          <w:rFonts w:ascii="Arial" w:eastAsia="Arial" w:hAnsi="Arial" w:cs="Arial"/>
          <w:sz w:val="24"/>
          <w:szCs w:val="24"/>
        </w:rPr>
        <w:t>, câmera de ré com projeção na central multimídia, cinto de segurança de três pontas e freios ABS com EBD</w:t>
      </w:r>
      <w:r w:rsidR="00B85FC8">
        <w:rPr>
          <w:rFonts w:ascii="Arial" w:eastAsia="Arial" w:hAnsi="Arial" w:cs="Arial"/>
          <w:sz w:val="24"/>
          <w:szCs w:val="24"/>
        </w:rPr>
        <w:t>. N</w:t>
      </w:r>
      <w:r w:rsidR="002E73B8">
        <w:rPr>
          <w:rFonts w:ascii="Arial" w:eastAsia="Arial" w:hAnsi="Arial" w:cs="Arial"/>
          <w:sz w:val="24"/>
          <w:szCs w:val="24"/>
        </w:rPr>
        <w:t xml:space="preserve">a linha 2024, </w:t>
      </w:r>
      <w:r w:rsidR="00995D86">
        <w:rPr>
          <w:rFonts w:ascii="Arial" w:eastAsia="Arial" w:hAnsi="Arial" w:cs="Arial"/>
          <w:sz w:val="24"/>
          <w:szCs w:val="24"/>
        </w:rPr>
        <w:t>as configurações GR-S</w:t>
      </w:r>
      <w:r w:rsidR="0045437B">
        <w:rPr>
          <w:rFonts w:ascii="Arial" w:eastAsia="Arial" w:hAnsi="Arial" w:cs="Arial"/>
          <w:sz w:val="24"/>
          <w:szCs w:val="24"/>
        </w:rPr>
        <w:t>port</w:t>
      </w:r>
      <w:r w:rsidR="00995D86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B85FC8">
        <w:rPr>
          <w:rFonts w:ascii="Arial" w:eastAsia="Arial" w:hAnsi="Arial" w:cs="Arial"/>
          <w:sz w:val="24"/>
          <w:szCs w:val="24"/>
        </w:rPr>
        <w:t>Altis</w:t>
      </w:r>
      <w:proofErr w:type="spellEnd"/>
      <w:r w:rsidR="00B85FC8">
        <w:rPr>
          <w:rFonts w:ascii="Arial" w:eastAsia="Arial" w:hAnsi="Arial" w:cs="Arial"/>
          <w:sz w:val="24"/>
          <w:szCs w:val="24"/>
        </w:rPr>
        <w:t xml:space="preserve"> Premium</w:t>
      </w:r>
      <w:r w:rsidR="00995D86">
        <w:rPr>
          <w:rFonts w:ascii="Arial" w:eastAsia="Arial" w:hAnsi="Arial" w:cs="Arial"/>
          <w:sz w:val="24"/>
          <w:szCs w:val="24"/>
        </w:rPr>
        <w:t xml:space="preserve"> e </w:t>
      </w:r>
      <w:proofErr w:type="spellStart"/>
      <w:r w:rsidR="002F6D37">
        <w:rPr>
          <w:rFonts w:ascii="Arial" w:eastAsia="Arial" w:hAnsi="Arial" w:cs="Arial"/>
          <w:sz w:val="24"/>
          <w:szCs w:val="24"/>
        </w:rPr>
        <w:t>Altis</w:t>
      </w:r>
      <w:proofErr w:type="spellEnd"/>
      <w:r w:rsidR="002F6D37">
        <w:rPr>
          <w:rFonts w:ascii="Arial" w:eastAsia="Arial" w:hAnsi="Arial" w:cs="Arial"/>
          <w:sz w:val="24"/>
          <w:szCs w:val="24"/>
        </w:rPr>
        <w:t xml:space="preserve"> Premium HEV</w:t>
      </w:r>
      <w:r w:rsidR="00995D86">
        <w:rPr>
          <w:rFonts w:ascii="Arial" w:eastAsia="Arial" w:hAnsi="Arial" w:cs="Arial"/>
          <w:sz w:val="24"/>
          <w:szCs w:val="24"/>
        </w:rPr>
        <w:t xml:space="preserve"> </w:t>
      </w:r>
      <w:r w:rsidR="002E73B8">
        <w:rPr>
          <w:rFonts w:ascii="Arial" w:eastAsia="Arial" w:hAnsi="Arial" w:cs="Arial"/>
          <w:sz w:val="24"/>
          <w:szCs w:val="24"/>
        </w:rPr>
        <w:t>passa</w:t>
      </w:r>
      <w:r w:rsidR="00995D86">
        <w:rPr>
          <w:rFonts w:ascii="Arial" w:eastAsia="Arial" w:hAnsi="Arial" w:cs="Arial"/>
          <w:sz w:val="24"/>
          <w:szCs w:val="24"/>
        </w:rPr>
        <w:t>m</w:t>
      </w:r>
      <w:r w:rsidR="002E73B8">
        <w:rPr>
          <w:rFonts w:ascii="Arial" w:eastAsia="Arial" w:hAnsi="Arial" w:cs="Arial"/>
          <w:sz w:val="24"/>
          <w:szCs w:val="24"/>
        </w:rPr>
        <w:t xml:space="preserve"> a contar</w:t>
      </w:r>
      <w:r w:rsidR="00995D86">
        <w:rPr>
          <w:rFonts w:ascii="Arial" w:eastAsia="Arial" w:hAnsi="Arial" w:cs="Arial"/>
          <w:sz w:val="24"/>
          <w:szCs w:val="24"/>
        </w:rPr>
        <w:t xml:space="preserve"> ainda</w:t>
      </w:r>
      <w:r w:rsidR="002E73B8">
        <w:rPr>
          <w:rFonts w:ascii="Arial" w:eastAsia="Arial" w:hAnsi="Arial" w:cs="Arial"/>
          <w:sz w:val="24"/>
          <w:szCs w:val="24"/>
        </w:rPr>
        <w:t xml:space="preserve"> com sensores de alerta de ponto cego e alerta de tráfego cruzado</w:t>
      </w:r>
      <w:r w:rsidR="00DF1A72">
        <w:rPr>
          <w:rFonts w:ascii="Arial" w:eastAsia="Arial" w:hAnsi="Arial" w:cs="Arial"/>
          <w:sz w:val="24"/>
          <w:szCs w:val="24"/>
        </w:rPr>
        <w:t xml:space="preserve"> traseiro</w:t>
      </w:r>
      <w:r w:rsidR="002E73B8">
        <w:rPr>
          <w:rFonts w:ascii="Arial" w:eastAsia="Arial" w:hAnsi="Arial" w:cs="Arial"/>
          <w:sz w:val="24"/>
          <w:szCs w:val="24"/>
        </w:rPr>
        <w:t>.</w:t>
      </w:r>
    </w:p>
    <w:p w14:paraId="7435E1D9" w14:textId="460A51DA" w:rsidR="006424BB" w:rsidRPr="0055687A" w:rsidRDefault="006424BB" w:rsidP="006424B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5ACAEC" w14:textId="77777777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Desempenho eficiente</w:t>
      </w:r>
    </w:p>
    <w:p w14:paraId="19278BA4" w14:textId="4D46DF20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linha 2024 do Corolla</w:t>
      </w:r>
      <w:r w:rsidR="00E831D0">
        <w:rPr>
          <w:rFonts w:ascii="Arial" w:eastAsia="Arial" w:hAnsi="Arial" w:cs="Arial"/>
          <w:sz w:val="24"/>
          <w:szCs w:val="24"/>
        </w:rPr>
        <w:t xml:space="preserve"> chega </w:t>
      </w:r>
      <w:r>
        <w:rPr>
          <w:rFonts w:ascii="Arial" w:eastAsia="Arial" w:hAnsi="Arial" w:cs="Arial"/>
          <w:sz w:val="24"/>
          <w:szCs w:val="24"/>
        </w:rPr>
        <w:t xml:space="preserve">em conformidade </w:t>
      </w:r>
      <w:r w:rsidR="00E831D0">
        <w:rPr>
          <w:rFonts w:ascii="Arial" w:eastAsia="Arial" w:hAnsi="Arial" w:cs="Arial"/>
          <w:sz w:val="24"/>
          <w:szCs w:val="24"/>
        </w:rPr>
        <w:t xml:space="preserve">aos </w:t>
      </w:r>
      <w:r>
        <w:rPr>
          <w:rFonts w:ascii="Arial" w:eastAsia="Arial" w:hAnsi="Arial" w:cs="Arial"/>
          <w:sz w:val="24"/>
          <w:szCs w:val="24"/>
        </w:rPr>
        <w:t xml:space="preserve">rigorosos </w:t>
      </w:r>
      <w:r w:rsidR="00E831D0">
        <w:rPr>
          <w:rFonts w:ascii="Arial" w:eastAsia="Arial" w:hAnsi="Arial" w:cs="Arial"/>
          <w:sz w:val="24"/>
          <w:szCs w:val="24"/>
        </w:rPr>
        <w:t xml:space="preserve">padrões de </w:t>
      </w:r>
      <w:r>
        <w:rPr>
          <w:rFonts w:ascii="Arial" w:eastAsia="Arial" w:hAnsi="Arial" w:cs="Arial"/>
          <w:sz w:val="24"/>
          <w:szCs w:val="24"/>
        </w:rPr>
        <w:t>controles de emissões de poluentes</w:t>
      </w:r>
      <w:r w:rsidR="00F51BD9">
        <w:rPr>
          <w:rFonts w:ascii="Arial" w:eastAsia="Arial" w:hAnsi="Arial" w:cs="Arial"/>
          <w:sz w:val="24"/>
          <w:szCs w:val="24"/>
        </w:rPr>
        <w:t xml:space="preserve"> </w:t>
      </w:r>
      <w:r w:rsidR="00E831D0">
        <w:rPr>
          <w:rFonts w:ascii="Arial" w:eastAsia="Arial" w:hAnsi="Arial" w:cs="Arial"/>
          <w:sz w:val="24"/>
          <w:szCs w:val="24"/>
        </w:rPr>
        <w:t xml:space="preserve">estabelecidos pela legislação brasileira. A eficiência, que já era um ponto alto desde a chegada da atual geração do veículo, está ainda maior na linha 2024. </w:t>
      </w:r>
    </w:p>
    <w:p w14:paraId="1D24C622" w14:textId="77777777" w:rsidR="00F7661A" w:rsidRDefault="00F7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D1B8A1" w14:textId="0EAF9FDD" w:rsidR="00F7661A" w:rsidRPr="003D3D06" w:rsidRDefault="00E831D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sedã</w:t>
      </w:r>
      <w:r w:rsidR="002150A4">
        <w:rPr>
          <w:rFonts w:ascii="Arial" w:eastAsia="Arial" w:hAnsi="Arial" w:cs="Arial"/>
          <w:sz w:val="24"/>
          <w:szCs w:val="24"/>
        </w:rPr>
        <w:t xml:space="preserve"> Corolla </w:t>
      </w:r>
      <w:r>
        <w:rPr>
          <w:rFonts w:ascii="Arial" w:eastAsia="Arial" w:hAnsi="Arial" w:cs="Arial"/>
          <w:sz w:val="24"/>
          <w:szCs w:val="24"/>
        </w:rPr>
        <w:t xml:space="preserve">recebeu </w:t>
      </w:r>
      <w:r w:rsidR="002150A4">
        <w:rPr>
          <w:rFonts w:ascii="Arial" w:eastAsia="Arial" w:hAnsi="Arial" w:cs="Arial"/>
          <w:sz w:val="24"/>
          <w:szCs w:val="24"/>
        </w:rPr>
        <w:t xml:space="preserve">um conjunto de </w:t>
      </w:r>
      <w:r w:rsidR="001025A8">
        <w:rPr>
          <w:rFonts w:ascii="Arial" w:eastAsia="Arial" w:hAnsi="Arial" w:cs="Arial"/>
          <w:sz w:val="24"/>
          <w:szCs w:val="24"/>
        </w:rPr>
        <w:t xml:space="preserve">aprimoramentos </w:t>
      </w:r>
      <w:r w:rsidR="00B432C2">
        <w:rPr>
          <w:rFonts w:ascii="Arial" w:eastAsia="Arial" w:hAnsi="Arial" w:cs="Arial"/>
          <w:sz w:val="24"/>
          <w:szCs w:val="24"/>
        </w:rPr>
        <w:t xml:space="preserve">que </w:t>
      </w:r>
      <w:r w:rsidR="002150A4">
        <w:rPr>
          <w:rFonts w:ascii="Arial" w:eastAsia="Arial" w:hAnsi="Arial" w:cs="Arial"/>
          <w:sz w:val="24"/>
          <w:szCs w:val="24"/>
        </w:rPr>
        <w:t>resulta</w:t>
      </w:r>
      <w:r w:rsidR="00B432C2">
        <w:rPr>
          <w:rFonts w:ascii="Arial" w:eastAsia="Arial" w:hAnsi="Arial" w:cs="Arial"/>
          <w:sz w:val="24"/>
          <w:szCs w:val="24"/>
        </w:rPr>
        <w:t>m</w:t>
      </w:r>
      <w:r w:rsidR="002150A4">
        <w:rPr>
          <w:rFonts w:ascii="Arial" w:eastAsia="Arial" w:hAnsi="Arial" w:cs="Arial"/>
          <w:sz w:val="24"/>
          <w:szCs w:val="24"/>
        </w:rPr>
        <w:t xml:space="preserve"> não apenas em melhorias notáveis no consumo de combustível, mas também na redução substancial das emissões de gases poluentes. </w:t>
      </w:r>
      <w:r w:rsidR="00474563">
        <w:rPr>
          <w:rFonts w:ascii="Arial" w:eastAsia="Arial" w:hAnsi="Arial" w:cs="Arial"/>
          <w:sz w:val="24"/>
          <w:szCs w:val="24"/>
        </w:rPr>
        <w:t>A</w:t>
      </w:r>
      <w:r w:rsidR="002150A4">
        <w:rPr>
          <w:rFonts w:ascii="Arial" w:eastAsia="Arial" w:hAnsi="Arial" w:cs="Arial"/>
          <w:sz w:val="24"/>
          <w:szCs w:val="24"/>
        </w:rPr>
        <w:t xml:space="preserve">s versões </w:t>
      </w:r>
      <w:r w:rsidR="00474563">
        <w:rPr>
          <w:rFonts w:ascii="Arial" w:eastAsia="Arial" w:hAnsi="Arial" w:cs="Arial"/>
          <w:sz w:val="24"/>
          <w:szCs w:val="24"/>
        </w:rPr>
        <w:t xml:space="preserve">do Corolla </w:t>
      </w:r>
      <w:r w:rsidR="002150A4">
        <w:rPr>
          <w:rFonts w:ascii="Arial" w:eastAsia="Arial" w:hAnsi="Arial" w:cs="Arial"/>
          <w:sz w:val="24"/>
          <w:szCs w:val="24"/>
        </w:rPr>
        <w:t xml:space="preserve">equipadas </w:t>
      </w:r>
      <w:r w:rsidR="00474563">
        <w:rPr>
          <w:rFonts w:ascii="Arial" w:eastAsia="Arial" w:hAnsi="Arial" w:cs="Arial"/>
          <w:sz w:val="24"/>
          <w:szCs w:val="24"/>
        </w:rPr>
        <w:t>com o motor 2.0 Dynamic Force Dual VVT-</w:t>
      </w:r>
      <w:proofErr w:type="spellStart"/>
      <w:r w:rsidR="00474563">
        <w:rPr>
          <w:rFonts w:ascii="Arial" w:eastAsia="Arial" w:hAnsi="Arial" w:cs="Arial"/>
          <w:sz w:val="24"/>
          <w:szCs w:val="24"/>
        </w:rPr>
        <w:t>iE</w:t>
      </w:r>
      <w:proofErr w:type="spellEnd"/>
      <w:r w:rsidR="00474563">
        <w:rPr>
          <w:rFonts w:ascii="Arial" w:eastAsia="Arial" w:hAnsi="Arial" w:cs="Arial"/>
          <w:sz w:val="24"/>
          <w:szCs w:val="24"/>
        </w:rPr>
        <w:t xml:space="preserve"> 16V DOHC</w:t>
      </w:r>
      <w:r w:rsidR="00C47E0C">
        <w:rPr>
          <w:rFonts w:ascii="Arial" w:eastAsia="Arial" w:hAnsi="Arial" w:cs="Arial"/>
          <w:sz w:val="24"/>
          <w:szCs w:val="24"/>
        </w:rPr>
        <w:t>, que entrega até 175 cv a 6.600 rpm e torque de 21,</w:t>
      </w:r>
      <w:r w:rsidR="00F41BA1">
        <w:rPr>
          <w:rFonts w:ascii="Arial" w:eastAsia="Arial" w:hAnsi="Arial" w:cs="Arial"/>
          <w:sz w:val="24"/>
          <w:szCs w:val="24"/>
        </w:rPr>
        <w:t>3</w:t>
      </w:r>
      <w:r w:rsidR="00C47E0C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C47E0C">
        <w:rPr>
          <w:rFonts w:ascii="Arial" w:eastAsia="Arial" w:hAnsi="Arial" w:cs="Arial"/>
          <w:sz w:val="24"/>
          <w:szCs w:val="24"/>
        </w:rPr>
        <w:t>kgfm</w:t>
      </w:r>
      <w:proofErr w:type="spellEnd"/>
      <w:r w:rsidR="00C47E0C">
        <w:rPr>
          <w:rFonts w:ascii="Arial" w:eastAsia="Arial" w:hAnsi="Arial" w:cs="Arial"/>
          <w:sz w:val="24"/>
          <w:szCs w:val="24"/>
        </w:rPr>
        <w:t xml:space="preserve"> a 4.400 rpm, r</w:t>
      </w:r>
      <w:r w:rsidR="002150A4">
        <w:rPr>
          <w:rFonts w:ascii="Arial" w:eastAsia="Arial" w:hAnsi="Arial" w:cs="Arial"/>
          <w:sz w:val="24"/>
          <w:szCs w:val="24"/>
        </w:rPr>
        <w:t>eceberam a implementação do sistema ORVR (</w:t>
      </w:r>
      <w:proofErr w:type="spellStart"/>
      <w:r w:rsidR="002150A4" w:rsidRPr="003D3D06">
        <w:rPr>
          <w:rFonts w:ascii="Arial" w:eastAsia="Arial" w:hAnsi="Arial" w:cs="Arial"/>
          <w:i/>
          <w:iCs/>
          <w:sz w:val="24"/>
          <w:szCs w:val="24"/>
        </w:rPr>
        <w:t>On</w:t>
      </w:r>
      <w:proofErr w:type="spellEnd"/>
      <w:r w:rsidR="002150A4" w:rsidRPr="003D3D06">
        <w:rPr>
          <w:rFonts w:ascii="Arial" w:eastAsia="Arial" w:hAnsi="Arial" w:cs="Arial"/>
          <w:i/>
          <w:iCs/>
          <w:sz w:val="24"/>
          <w:szCs w:val="24"/>
        </w:rPr>
        <w:t xml:space="preserve"> Board </w:t>
      </w:r>
      <w:proofErr w:type="spellStart"/>
      <w:r w:rsidR="002150A4" w:rsidRPr="003D3D06">
        <w:rPr>
          <w:rFonts w:ascii="Arial" w:eastAsia="Arial" w:hAnsi="Arial" w:cs="Arial"/>
          <w:i/>
          <w:iCs/>
          <w:sz w:val="24"/>
          <w:szCs w:val="24"/>
        </w:rPr>
        <w:t>Refueling</w:t>
      </w:r>
      <w:proofErr w:type="spellEnd"/>
      <w:r w:rsidR="002150A4" w:rsidRPr="003D3D06">
        <w:rPr>
          <w:rFonts w:ascii="Arial" w:eastAsia="Arial" w:hAnsi="Arial" w:cs="Arial"/>
          <w:i/>
          <w:iCs/>
          <w:sz w:val="24"/>
          <w:szCs w:val="24"/>
        </w:rPr>
        <w:t xml:space="preserve"> Vapor Recovery).</w:t>
      </w:r>
    </w:p>
    <w:p w14:paraId="1ED3D193" w14:textId="77777777" w:rsidR="00474563" w:rsidRDefault="00474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A4CDC1" w14:textId="11212846" w:rsidR="00F7661A" w:rsidRDefault="00474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ajuste nas medidas dos pneus é outro ponto que contribui para o ganho em eficiência do Corolla 2024. Além de </w:t>
      </w:r>
      <w:r w:rsidR="00266C38">
        <w:rPr>
          <w:rFonts w:ascii="Arial" w:eastAsia="Arial" w:hAnsi="Arial" w:cs="Arial"/>
          <w:sz w:val="24"/>
          <w:szCs w:val="24"/>
        </w:rPr>
        <w:t xml:space="preserve">aperfeiçoar </w:t>
      </w:r>
      <w:r>
        <w:rPr>
          <w:rFonts w:ascii="Arial" w:eastAsia="Arial" w:hAnsi="Arial" w:cs="Arial"/>
          <w:sz w:val="24"/>
          <w:szCs w:val="24"/>
        </w:rPr>
        <w:t xml:space="preserve">sensivelmente </w:t>
      </w:r>
      <w:r w:rsidR="00C84CAF"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z w:val="24"/>
          <w:szCs w:val="24"/>
        </w:rPr>
        <w:t>conforto a bordo, a melhoria diminui a r</w:t>
      </w:r>
      <w:r w:rsidRPr="00474563">
        <w:rPr>
          <w:rFonts w:ascii="Arial" w:eastAsia="Arial" w:hAnsi="Arial" w:cs="Arial"/>
          <w:sz w:val="24"/>
          <w:szCs w:val="24"/>
        </w:rPr>
        <w:t xml:space="preserve">esistência </w:t>
      </w:r>
      <w:r>
        <w:rPr>
          <w:rFonts w:ascii="Arial" w:eastAsia="Arial" w:hAnsi="Arial" w:cs="Arial"/>
          <w:sz w:val="24"/>
          <w:szCs w:val="24"/>
        </w:rPr>
        <w:t>à</w:t>
      </w:r>
      <w:r w:rsidRPr="00474563">
        <w:rPr>
          <w:rFonts w:ascii="Arial" w:eastAsia="Arial" w:hAnsi="Arial" w:cs="Arial"/>
          <w:sz w:val="24"/>
          <w:szCs w:val="24"/>
        </w:rPr>
        <w:t xml:space="preserve"> rolagem</w:t>
      </w:r>
      <w:r>
        <w:rPr>
          <w:rFonts w:ascii="Arial" w:eastAsia="Arial" w:hAnsi="Arial" w:cs="Arial"/>
          <w:sz w:val="24"/>
          <w:szCs w:val="24"/>
        </w:rPr>
        <w:t xml:space="preserve"> do carro, mantendo o nível excelente de estabilidade já reconhecido do modelo e resultando também em menor consumo de combustível. </w:t>
      </w:r>
    </w:p>
    <w:p w14:paraId="4E8DFBC3" w14:textId="77777777" w:rsidR="00474563" w:rsidRDefault="0047456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74C8F1" w14:textId="5D50C9F3" w:rsidR="00E01799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Como resultado direto desses esforços, o </w:t>
      </w:r>
      <w:r w:rsidR="00474563">
        <w:rPr>
          <w:rFonts w:ascii="Arial" w:eastAsia="Arial" w:hAnsi="Arial" w:cs="Arial"/>
          <w:sz w:val="24"/>
          <w:szCs w:val="24"/>
        </w:rPr>
        <w:t xml:space="preserve">Corolla 2024 </w:t>
      </w:r>
      <w:r>
        <w:rPr>
          <w:rFonts w:ascii="Arial" w:eastAsia="Arial" w:hAnsi="Arial" w:cs="Arial"/>
          <w:sz w:val="24"/>
          <w:szCs w:val="24"/>
        </w:rPr>
        <w:t xml:space="preserve">apresenta uma notável eficiência </w:t>
      </w:r>
      <w:r w:rsidR="7E74D3F5" w:rsidRPr="0055687A">
        <w:rPr>
          <w:rFonts w:ascii="Arial" w:eastAsia="Arial" w:hAnsi="Arial" w:cs="Arial"/>
          <w:sz w:val="24"/>
          <w:szCs w:val="24"/>
        </w:rPr>
        <w:t>8,4%</w:t>
      </w:r>
      <w:r w:rsidR="7E74D3F5" w:rsidRPr="211C74B2">
        <w:rPr>
          <w:rFonts w:ascii="Arial" w:eastAsia="Arial" w:hAnsi="Arial" w:cs="Arial"/>
          <w:sz w:val="24"/>
          <w:szCs w:val="24"/>
        </w:rPr>
        <w:t xml:space="preserve"> </w:t>
      </w:r>
      <w:r w:rsidR="00474563">
        <w:rPr>
          <w:rFonts w:ascii="Arial" w:eastAsia="Arial" w:hAnsi="Arial" w:cs="Arial"/>
          <w:sz w:val="24"/>
          <w:szCs w:val="24"/>
        </w:rPr>
        <w:t xml:space="preserve">maior na estrada quando movido a etanol nas versões </w:t>
      </w:r>
      <w:r w:rsidR="00E01799">
        <w:rPr>
          <w:rFonts w:ascii="Arial" w:eastAsia="Arial" w:hAnsi="Arial" w:cs="Arial"/>
          <w:sz w:val="24"/>
          <w:szCs w:val="24"/>
        </w:rPr>
        <w:t>equipadas com motor 2.0</w:t>
      </w:r>
      <w:r w:rsidR="00C84CAF">
        <w:rPr>
          <w:rFonts w:ascii="Arial" w:eastAsia="Arial" w:hAnsi="Arial" w:cs="Arial"/>
          <w:sz w:val="24"/>
          <w:szCs w:val="24"/>
        </w:rPr>
        <w:t>L.</w:t>
      </w:r>
      <w:r w:rsidR="00E01799">
        <w:rPr>
          <w:rFonts w:ascii="Arial" w:eastAsia="Arial" w:hAnsi="Arial" w:cs="Arial"/>
          <w:sz w:val="24"/>
          <w:szCs w:val="24"/>
        </w:rPr>
        <w:t xml:space="preserve"> </w:t>
      </w:r>
      <w:r w:rsidR="00C84CAF">
        <w:rPr>
          <w:rFonts w:ascii="Arial" w:eastAsia="Arial" w:hAnsi="Arial" w:cs="Arial"/>
          <w:sz w:val="24"/>
          <w:szCs w:val="24"/>
        </w:rPr>
        <w:t xml:space="preserve">Já nas configurações </w:t>
      </w:r>
      <w:r w:rsidR="00474563">
        <w:rPr>
          <w:rFonts w:ascii="Arial" w:eastAsia="Arial" w:hAnsi="Arial" w:cs="Arial"/>
          <w:sz w:val="24"/>
          <w:szCs w:val="24"/>
        </w:rPr>
        <w:t xml:space="preserve">híbridas flex, que combinam um motor 1.8 16V </w:t>
      </w:r>
      <w:r w:rsidR="33380E0B" w:rsidRPr="0055687A">
        <w:rPr>
          <w:rFonts w:ascii="Arial" w:eastAsia="Arial" w:hAnsi="Arial" w:cs="Arial"/>
          <w:sz w:val="24"/>
          <w:szCs w:val="24"/>
        </w:rPr>
        <w:t xml:space="preserve">ciclo </w:t>
      </w:r>
      <w:r w:rsidR="0055687A" w:rsidRPr="0055687A">
        <w:rPr>
          <w:rFonts w:ascii="Arial" w:eastAsia="Arial" w:hAnsi="Arial" w:cs="Arial"/>
          <w:sz w:val="24"/>
          <w:szCs w:val="24"/>
        </w:rPr>
        <w:t>Atkinson</w:t>
      </w:r>
      <w:r w:rsidR="00474563" w:rsidRPr="0055687A">
        <w:rPr>
          <w:rFonts w:ascii="Arial" w:eastAsia="Arial" w:hAnsi="Arial" w:cs="Arial"/>
          <w:sz w:val="24"/>
          <w:szCs w:val="24"/>
        </w:rPr>
        <w:t>,</w:t>
      </w:r>
      <w:r w:rsidR="00474563">
        <w:rPr>
          <w:rFonts w:ascii="Arial" w:eastAsia="Arial" w:hAnsi="Arial" w:cs="Arial"/>
          <w:sz w:val="24"/>
          <w:szCs w:val="24"/>
        </w:rPr>
        <w:t xml:space="preserve"> de 101 cv de potência, </w:t>
      </w:r>
      <w:r w:rsidR="00474563" w:rsidRPr="00E01799">
        <w:rPr>
          <w:rFonts w:ascii="Arial" w:eastAsia="Arial" w:hAnsi="Arial" w:cs="Arial"/>
          <w:sz w:val="24"/>
          <w:szCs w:val="24"/>
        </w:rPr>
        <w:t xml:space="preserve">com dois motores elétricos de 72 cv e 16,6 </w:t>
      </w:r>
      <w:proofErr w:type="spellStart"/>
      <w:r w:rsidR="00474563" w:rsidRPr="00E01799">
        <w:rPr>
          <w:rFonts w:ascii="Arial" w:eastAsia="Arial" w:hAnsi="Arial" w:cs="Arial"/>
          <w:sz w:val="24"/>
          <w:szCs w:val="24"/>
        </w:rPr>
        <w:t>kgfm</w:t>
      </w:r>
      <w:proofErr w:type="spellEnd"/>
      <w:r w:rsidR="00474563" w:rsidRPr="00E01799">
        <w:rPr>
          <w:rFonts w:ascii="Arial" w:eastAsia="Arial" w:hAnsi="Arial" w:cs="Arial"/>
          <w:sz w:val="24"/>
          <w:szCs w:val="24"/>
        </w:rPr>
        <w:t xml:space="preserve"> de torque</w:t>
      </w:r>
      <w:r w:rsidR="00E01799">
        <w:rPr>
          <w:rFonts w:ascii="Arial" w:eastAsia="Arial" w:hAnsi="Arial" w:cs="Arial"/>
          <w:sz w:val="24"/>
          <w:szCs w:val="24"/>
        </w:rPr>
        <w:t xml:space="preserve">, o ajuste nas medidas dos pneus resultou em eficiência </w:t>
      </w:r>
      <w:r w:rsidR="3BE9040C" w:rsidRPr="211C74B2">
        <w:rPr>
          <w:rFonts w:ascii="Arial" w:eastAsia="Arial" w:hAnsi="Arial" w:cs="Arial"/>
          <w:sz w:val="24"/>
          <w:szCs w:val="24"/>
        </w:rPr>
        <w:t xml:space="preserve">12% </w:t>
      </w:r>
      <w:r w:rsidR="00E01799">
        <w:rPr>
          <w:rFonts w:ascii="Arial" w:eastAsia="Arial" w:hAnsi="Arial" w:cs="Arial"/>
          <w:sz w:val="24"/>
          <w:szCs w:val="24"/>
        </w:rPr>
        <w:t xml:space="preserve">superior </w:t>
      </w:r>
      <w:r w:rsidR="00474563">
        <w:rPr>
          <w:rFonts w:ascii="Arial" w:eastAsia="Arial" w:hAnsi="Arial" w:cs="Arial"/>
          <w:sz w:val="24"/>
          <w:szCs w:val="24"/>
        </w:rPr>
        <w:t>na estrada quando movido a etanol</w:t>
      </w:r>
      <w:r w:rsidR="00E01799">
        <w:rPr>
          <w:rFonts w:ascii="Arial" w:eastAsia="Arial" w:hAnsi="Arial" w:cs="Arial"/>
          <w:sz w:val="24"/>
          <w:szCs w:val="24"/>
        </w:rPr>
        <w:t>.</w:t>
      </w:r>
      <w:r w:rsidR="00474563">
        <w:rPr>
          <w:rFonts w:ascii="Arial" w:eastAsia="Arial" w:hAnsi="Arial" w:cs="Arial"/>
          <w:sz w:val="24"/>
          <w:szCs w:val="24"/>
        </w:rPr>
        <w:t xml:space="preserve"> </w:t>
      </w:r>
    </w:p>
    <w:p w14:paraId="6D96EA13" w14:textId="77777777" w:rsidR="00E01799" w:rsidRDefault="00E017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6A797F" w14:textId="4BE881B5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Estas melhorias</w:t>
      </w:r>
      <w:r w:rsidR="00C84CA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reforçam o posicionamento do Corolla 2024 como um veículo que não apenas atende, mas ultrapassa as expectativas em relação a desempenho, economia de combustível e impacto ambiental positivo.</w:t>
      </w:r>
    </w:p>
    <w:p w14:paraId="6E820919" w14:textId="77777777" w:rsidR="00F7661A" w:rsidRDefault="00F766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819379" w14:textId="2DA22A0F" w:rsidR="00F7661A" w:rsidRDefault="00E0179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Confira abaixo dados comparativos</w:t>
      </w:r>
      <w:r w:rsidR="003D3D06">
        <w:rPr>
          <w:rFonts w:ascii="Arial" w:eastAsia="Arial" w:hAnsi="Arial" w:cs="Arial"/>
          <w:sz w:val="24"/>
          <w:szCs w:val="24"/>
        </w:rPr>
        <w:t xml:space="preserve"> de consumo e emissões. Quando abastecido com gasolina, o Corolla 2024 também emite menos gramas de CO2 por quilometro rodado quando comparado ao modelo anterior</w:t>
      </w:r>
      <w:r w:rsidR="000F2D05">
        <w:rPr>
          <w:rFonts w:ascii="Arial" w:eastAsia="Arial" w:hAnsi="Arial" w:cs="Arial"/>
          <w:sz w:val="24"/>
          <w:szCs w:val="24"/>
        </w:rPr>
        <w:t xml:space="preserve">. </w:t>
      </w:r>
    </w:p>
    <w:tbl>
      <w:tblPr>
        <w:tblW w:w="8779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380"/>
        <w:gridCol w:w="2154"/>
        <w:gridCol w:w="2552"/>
        <w:gridCol w:w="2693"/>
      </w:tblGrid>
      <w:tr w:rsidR="00EA263E" w:rsidRPr="0029627C" w14:paraId="1364A6F7" w14:textId="77777777" w:rsidTr="0029627C">
        <w:trPr>
          <w:trHeight w:val="30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9FB6EE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Híbrido Flex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9B51B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Atual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E5B52E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2024</w:t>
            </w:r>
          </w:p>
        </w:tc>
      </w:tr>
      <w:tr w:rsidR="00EA263E" w:rsidRPr="0029627C" w14:paraId="66A5E6B2" w14:textId="77777777" w:rsidTr="0029627C">
        <w:trPr>
          <w:trHeight w:val="29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76611F2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FFFFFF"/>
                <w:sz w:val="18"/>
                <w:szCs w:val="18"/>
              </w:rPr>
              <w:t>GASOLINA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CB3DF1" w14:textId="77777777" w:rsidR="00EA263E" w:rsidRPr="00EA263E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Cidade(km/l)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1415E7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17,9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699001A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18,5</w:t>
            </w:r>
          </w:p>
        </w:tc>
      </w:tr>
      <w:tr w:rsidR="00EA263E" w:rsidRPr="0029627C" w14:paraId="72A3F7BE" w14:textId="77777777" w:rsidTr="0029627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0590213F" w14:textId="77777777" w:rsidR="00EA263E" w:rsidRPr="0029627C" w:rsidRDefault="00EA263E" w:rsidP="0029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58148E" w14:textId="77777777" w:rsidR="00EA263E" w:rsidRPr="0029627C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Estrada(km/l)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193493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2502AC98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15,7</w:t>
            </w:r>
          </w:p>
        </w:tc>
      </w:tr>
      <w:tr w:rsidR="00EA263E" w:rsidRPr="0029627C" w14:paraId="3CEB783A" w14:textId="77777777" w:rsidTr="0029627C">
        <w:trPr>
          <w:trHeight w:val="29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17641A87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FFFFFF"/>
                <w:sz w:val="18"/>
                <w:szCs w:val="18"/>
              </w:rPr>
              <w:t>ETANOL</w:t>
            </w: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A7319" w14:textId="77777777" w:rsidR="00EA263E" w:rsidRPr="00EA263E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Cidade(km/l)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FE7FEB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6C7E1B55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12,8</w:t>
            </w:r>
          </w:p>
        </w:tc>
      </w:tr>
      <w:tr w:rsidR="00EA263E" w:rsidRPr="0029627C" w14:paraId="64F87CFA" w14:textId="77777777" w:rsidTr="0029627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000000"/>
            <w:vAlign w:val="center"/>
          </w:tcPr>
          <w:p w14:paraId="307015B9" w14:textId="77777777" w:rsidR="00EA263E" w:rsidRPr="0029627C" w:rsidRDefault="00EA263E" w:rsidP="0029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FE2D14" w14:textId="77777777" w:rsidR="00EA263E" w:rsidRPr="0029627C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Estrada(km/l)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142E0E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9,7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137CE77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11,1</w:t>
            </w:r>
          </w:p>
        </w:tc>
      </w:tr>
      <w:tr w:rsidR="00EA263E" w:rsidRPr="0029627C" w14:paraId="1C28548B" w14:textId="77777777" w:rsidTr="0029627C">
        <w:trPr>
          <w:trHeight w:val="300"/>
        </w:trPr>
        <w:tc>
          <w:tcPr>
            <w:tcW w:w="3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DF632E" w14:textId="77777777" w:rsidR="00EA263E" w:rsidRPr="00EA263E" w:rsidRDefault="00EA263E" w:rsidP="0029627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CO2 Fóssil GASOLINA (</w:t>
            </w:r>
            <w:r w:rsidRPr="00EA263E">
              <w:rPr>
                <w:rStyle w:val="ui-provider"/>
                <w:rFonts w:ascii="Arial" w:hAnsi="Arial" w:cs="Arial"/>
                <w:sz w:val="18"/>
                <w:szCs w:val="18"/>
              </w:rPr>
              <w:t>g/km)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3ECA5D1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18A20F0E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75</w:t>
            </w:r>
          </w:p>
        </w:tc>
      </w:tr>
      <w:tr w:rsidR="00EA263E" w:rsidRPr="0029627C" w14:paraId="48AEB295" w14:textId="77777777" w:rsidTr="0029627C">
        <w:trPr>
          <w:trHeight w:val="300"/>
        </w:trPr>
        <w:tc>
          <w:tcPr>
            <w:tcW w:w="35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4024C6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2.0L</w:t>
            </w: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F9653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Atual 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3C6B231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  <w:t>2024</w:t>
            </w:r>
          </w:p>
        </w:tc>
      </w:tr>
      <w:tr w:rsidR="00EA263E" w:rsidRPr="0029627C" w14:paraId="75FCC962" w14:textId="77777777" w:rsidTr="0029627C">
        <w:trPr>
          <w:trHeight w:val="290"/>
        </w:trPr>
        <w:tc>
          <w:tcPr>
            <w:tcW w:w="138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000000"/>
            <w:vAlign w:val="center"/>
          </w:tcPr>
          <w:p w14:paraId="7105D21F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FFFFFF"/>
                <w:sz w:val="18"/>
                <w:szCs w:val="18"/>
              </w:rPr>
              <w:t>GASOLINA</w:t>
            </w: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5AE0DB" w14:textId="77777777" w:rsidR="00EA263E" w:rsidRPr="00EA263E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Cidade(km/l)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0F31F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3C2BC3A1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12,3</w:t>
            </w:r>
          </w:p>
        </w:tc>
      </w:tr>
      <w:tr w:rsidR="00EA263E" w:rsidRPr="0029627C" w14:paraId="512A2594" w14:textId="77777777" w:rsidTr="0029627C">
        <w:trPr>
          <w:trHeight w:val="300"/>
        </w:trPr>
        <w:tc>
          <w:tcPr>
            <w:tcW w:w="138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000000"/>
            <w:vAlign w:val="center"/>
          </w:tcPr>
          <w:p w14:paraId="7DC6A2E4" w14:textId="77777777" w:rsidR="00EA263E" w:rsidRPr="0029627C" w:rsidRDefault="00EA263E" w:rsidP="0029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864136B" w14:textId="77777777" w:rsidR="00EA263E" w:rsidRPr="0029627C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Estrada(km/l)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4249BCD3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2F2F2"/>
            <w:vAlign w:val="bottom"/>
          </w:tcPr>
          <w:p w14:paraId="21DDB309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14,9</w:t>
            </w:r>
          </w:p>
        </w:tc>
      </w:tr>
      <w:tr w:rsidR="00EA263E" w:rsidRPr="0029627C" w14:paraId="21B4B490" w14:textId="77777777" w:rsidTr="0029627C">
        <w:trPr>
          <w:trHeight w:val="290"/>
        </w:trPr>
        <w:tc>
          <w:tcPr>
            <w:tcW w:w="1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14:paraId="58F07947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FFFFFF"/>
                <w:sz w:val="18"/>
                <w:szCs w:val="18"/>
              </w:rPr>
              <w:t>ETANOL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6982D2" w14:textId="77777777" w:rsidR="00EA263E" w:rsidRPr="00EA263E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Cidade(km/l)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CC6698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8,3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3A888074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8,6</w:t>
            </w:r>
          </w:p>
        </w:tc>
      </w:tr>
      <w:tr w:rsidR="00EA263E" w:rsidRPr="0029627C" w14:paraId="4BC870A3" w14:textId="77777777" w:rsidTr="0029627C">
        <w:trPr>
          <w:trHeight w:val="300"/>
        </w:trPr>
        <w:tc>
          <w:tcPr>
            <w:tcW w:w="1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0000"/>
            <w:vAlign w:val="center"/>
          </w:tcPr>
          <w:p w14:paraId="2C7FCAA9" w14:textId="77777777" w:rsidR="00EA263E" w:rsidRPr="0029627C" w:rsidRDefault="00EA263E" w:rsidP="002962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8E80C6" w14:textId="77777777" w:rsidR="00EA263E" w:rsidRPr="0029627C" w:rsidRDefault="00EA263E" w:rsidP="0029627C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Estrada(km/l)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EEFB6E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51307A16" w14:textId="77777777" w:rsidR="00EA263E" w:rsidRPr="0029627C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9627C">
              <w:rPr>
                <w:rFonts w:ascii="Arial" w:eastAsia="Arial" w:hAnsi="Arial" w:cs="Arial"/>
                <w:color w:val="000000"/>
                <w:sz w:val="18"/>
                <w:szCs w:val="18"/>
              </w:rPr>
              <w:t>10,7</w:t>
            </w:r>
          </w:p>
        </w:tc>
      </w:tr>
      <w:tr w:rsidR="00EA263E" w:rsidRPr="0029627C" w14:paraId="0804132C" w14:textId="77777777" w:rsidTr="0029627C">
        <w:trPr>
          <w:trHeight w:val="300"/>
        </w:trPr>
        <w:tc>
          <w:tcPr>
            <w:tcW w:w="353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60477" w14:textId="77777777" w:rsidR="00EA263E" w:rsidRPr="00EA263E" w:rsidRDefault="00EA263E" w:rsidP="0029627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CO2 Fóssil GASOLINA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362E9D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14:paraId="72A6E74B" w14:textId="77777777" w:rsidR="00EA263E" w:rsidRPr="00EA263E" w:rsidRDefault="00EA263E" w:rsidP="0029627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EA263E">
              <w:rPr>
                <w:rFonts w:ascii="Arial" w:eastAsia="Arial" w:hAnsi="Arial" w:cs="Arial"/>
                <w:color w:val="000000"/>
                <w:sz w:val="18"/>
                <w:szCs w:val="18"/>
              </w:rPr>
              <w:t>100</w:t>
            </w:r>
          </w:p>
        </w:tc>
      </w:tr>
    </w:tbl>
    <w:p w14:paraId="51907CB0" w14:textId="53C7CDD2" w:rsidR="0043308E" w:rsidRPr="000675EE" w:rsidRDefault="0043308E" w:rsidP="00566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iCs/>
          <w:sz w:val="18"/>
          <w:szCs w:val="18"/>
        </w:rPr>
      </w:pPr>
      <w:r w:rsidRPr="000675EE">
        <w:rPr>
          <w:rFonts w:ascii="Arial" w:eastAsia="Arial" w:hAnsi="Arial" w:cs="Arial"/>
          <w:i/>
          <w:iCs/>
          <w:sz w:val="18"/>
          <w:szCs w:val="18"/>
        </w:rPr>
        <w:t>F</w:t>
      </w:r>
      <w:r w:rsidR="000F2D05" w:rsidRPr="000675EE">
        <w:rPr>
          <w:rFonts w:ascii="Arial" w:eastAsia="Arial" w:hAnsi="Arial" w:cs="Arial"/>
          <w:i/>
          <w:iCs/>
          <w:sz w:val="18"/>
          <w:szCs w:val="18"/>
        </w:rPr>
        <w:t>onte: Programa Brasileiro de Etiquetagem Veicular</w:t>
      </w:r>
    </w:p>
    <w:p w14:paraId="0841CDEA" w14:textId="77777777" w:rsidR="0043308E" w:rsidRDefault="0043308E" w:rsidP="00566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iCs/>
          <w:sz w:val="24"/>
          <w:szCs w:val="24"/>
        </w:rPr>
      </w:pPr>
    </w:p>
    <w:p w14:paraId="662F5C45" w14:textId="2F0C5C68" w:rsidR="0056687D" w:rsidRPr="0043308E" w:rsidRDefault="0056687D" w:rsidP="0056687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i/>
          <w:iCs/>
          <w:sz w:val="24"/>
          <w:szCs w:val="24"/>
        </w:rPr>
      </w:pPr>
      <w:r w:rsidRPr="00E01799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Garantia </w:t>
      </w:r>
    </w:p>
    <w:p w14:paraId="15C4B390" w14:textId="5BF87E69" w:rsidR="00A4186B" w:rsidRDefault="00A4186B" w:rsidP="00A41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Como todos os produtos da Toyota do Brasil (a partir do ano/modelo 2020/2020), o Novo Corolla 2024 possui </w:t>
      </w:r>
      <w:r w:rsidR="009A0708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arantia de </w:t>
      </w:r>
      <w:r w:rsidR="009A0708">
        <w:rPr>
          <w:rFonts w:ascii="Arial" w:eastAsia="Times New Roman" w:hAnsi="Arial" w:cs="Arial"/>
          <w:color w:val="000000"/>
          <w:sz w:val="24"/>
          <w:szCs w:val="24"/>
        </w:rPr>
        <w:t>cinco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 anos, contados a partir da data de entrega do 0 </w:t>
      </w:r>
      <w:r w:rsidR="00F20CF4">
        <w:rPr>
          <w:rFonts w:ascii="Arial" w:eastAsia="Times New Roman" w:hAnsi="Arial" w:cs="Arial"/>
          <w:color w:val="000000"/>
          <w:sz w:val="24"/>
          <w:szCs w:val="24"/>
        </w:rPr>
        <w:t>KM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 ao primeiro proprietário, sem limite de quilometragem para uso particular e limite de </w:t>
      </w:r>
      <w:r w:rsidR="009A0708">
        <w:rPr>
          <w:rFonts w:ascii="Arial" w:eastAsia="Times New Roman" w:hAnsi="Arial" w:cs="Arial"/>
          <w:color w:val="000000"/>
          <w:sz w:val="24"/>
          <w:szCs w:val="24"/>
        </w:rPr>
        <w:t>cinco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 anos ou 100 mil </w:t>
      </w:r>
      <w:r w:rsidR="00F20CF4">
        <w:rPr>
          <w:rFonts w:ascii="Arial" w:eastAsia="Times New Roman" w:hAnsi="Arial" w:cs="Arial"/>
          <w:color w:val="000000"/>
          <w:sz w:val="24"/>
          <w:szCs w:val="24"/>
        </w:rPr>
        <w:t>KM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, o que ocorrer primeiro, para uso comercial. </w:t>
      </w:r>
      <w:r w:rsidR="009A0708">
        <w:rPr>
          <w:rFonts w:ascii="Arial" w:eastAsia="Times New Roman" w:hAnsi="Arial" w:cs="Arial"/>
          <w:color w:val="000000"/>
          <w:sz w:val="24"/>
          <w:szCs w:val="24"/>
        </w:rPr>
        <w:t xml:space="preserve">Já </w:t>
      </w:r>
      <w:r w:rsidR="00E06B66">
        <w:rPr>
          <w:rFonts w:ascii="Arial" w:eastAsia="Times New Roman" w:hAnsi="Arial" w:cs="Arial"/>
          <w:color w:val="000000"/>
          <w:sz w:val="24"/>
          <w:szCs w:val="24"/>
        </w:rPr>
        <w:t xml:space="preserve">as configurações </w:t>
      </w:r>
      <w:r w:rsidR="00504A57">
        <w:rPr>
          <w:rFonts w:ascii="Arial" w:eastAsia="Times New Roman" w:hAnsi="Arial" w:cs="Arial"/>
          <w:color w:val="000000"/>
          <w:sz w:val="24"/>
          <w:szCs w:val="24"/>
        </w:rPr>
        <w:t xml:space="preserve">eletrificadas </w:t>
      </w:r>
      <w:r w:rsidR="00E06B66">
        <w:rPr>
          <w:rFonts w:ascii="Arial" w:eastAsia="Times New Roman" w:hAnsi="Arial" w:cs="Arial"/>
          <w:color w:val="000000"/>
          <w:sz w:val="24"/>
          <w:szCs w:val="24"/>
        </w:rPr>
        <w:t xml:space="preserve">contam também com a 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>cobertura diferenciada adicional de 36 meses para o sistema híbrido</w:t>
      </w:r>
      <w:r w:rsidR="001D2B0E">
        <w:rPr>
          <w:rFonts w:ascii="Arial" w:eastAsia="Times New Roman" w:hAnsi="Arial" w:cs="Arial"/>
          <w:color w:val="000000"/>
          <w:sz w:val="24"/>
          <w:szCs w:val="24"/>
        </w:rPr>
        <w:t>, incluindo b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ateria híbrida, ECU da bateria híbrida, ECU de gerenciamento de energia, </w:t>
      </w:r>
      <w:r w:rsidR="00374A7F"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nversor com conversor, </w:t>
      </w:r>
      <w:r w:rsidR="00374A7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hicote inferior do assoalho e </w:t>
      </w:r>
      <w:r w:rsidR="00374A7F">
        <w:rPr>
          <w:rFonts w:ascii="Arial" w:eastAsia="Times New Roman" w:hAnsi="Arial" w:cs="Arial"/>
          <w:color w:val="000000"/>
          <w:sz w:val="24"/>
          <w:szCs w:val="24"/>
        </w:rPr>
        <w:t>c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hicote do bloco de bateria. Assim sendo, o período total de cobertura </w:t>
      </w:r>
      <w:r w:rsidR="00374A7F">
        <w:rPr>
          <w:rFonts w:ascii="Arial" w:eastAsia="Times New Roman" w:hAnsi="Arial" w:cs="Arial"/>
          <w:color w:val="000000"/>
          <w:sz w:val="24"/>
          <w:szCs w:val="24"/>
        </w:rPr>
        <w:t>para a</w:t>
      </w:r>
      <w:r w:rsidR="007A6E18">
        <w:rPr>
          <w:rFonts w:ascii="Arial" w:eastAsia="Times New Roman" w:hAnsi="Arial" w:cs="Arial"/>
          <w:color w:val="000000"/>
          <w:sz w:val="24"/>
          <w:szCs w:val="24"/>
        </w:rPr>
        <w:t xml:space="preserve">s versões híbridas flex 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é de 8 anos. </w:t>
      </w:r>
      <w:r w:rsidR="007A6E18">
        <w:rPr>
          <w:rFonts w:ascii="Arial" w:eastAsia="Times New Roman" w:hAnsi="Arial" w:cs="Arial"/>
          <w:color w:val="000000"/>
          <w:sz w:val="24"/>
          <w:szCs w:val="24"/>
        </w:rPr>
        <w:t xml:space="preserve">Não há limite de quilometragem no 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uso particular, </w:t>
      </w:r>
      <w:r w:rsidR="007A6E18">
        <w:rPr>
          <w:rFonts w:ascii="Arial" w:eastAsia="Times New Roman" w:hAnsi="Arial" w:cs="Arial"/>
          <w:color w:val="000000"/>
          <w:sz w:val="24"/>
          <w:szCs w:val="24"/>
        </w:rPr>
        <w:t xml:space="preserve">enquanto para uso 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 xml:space="preserve">comercial o limite é de 200 mil </w:t>
      </w:r>
      <w:r w:rsidR="00BD2700">
        <w:rPr>
          <w:rFonts w:ascii="Arial" w:eastAsia="Times New Roman" w:hAnsi="Arial" w:cs="Arial"/>
          <w:color w:val="000000"/>
          <w:sz w:val="24"/>
          <w:szCs w:val="24"/>
        </w:rPr>
        <w:t>KM</w:t>
      </w:r>
      <w:r w:rsidRPr="00A4186B">
        <w:rPr>
          <w:rFonts w:ascii="Arial" w:eastAsia="Times New Roman" w:hAnsi="Arial" w:cs="Arial"/>
          <w:color w:val="000000"/>
          <w:sz w:val="24"/>
          <w:szCs w:val="24"/>
        </w:rPr>
        <w:t>, prevalecendo o que ocorrer primeiro (tempo ou quilometragem).</w:t>
      </w:r>
      <w:r w:rsidR="00BD270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DF8A2E7" w14:textId="77777777" w:rsidR="00BD2700" w:rsidRPr="00A4186B" w:rsidRDefault="00BD2700" w:rsidP="00A4186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0061490" w14:textId="19CCCFFD" w:rsidR="00DB1612" w:rsidRDefault="00DB1612" w:rsidP="00DB16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Blindagem Certificada </w:t>
      </w:r>
    </w:p>
    <w:p w14:paraId="520E9946" w14:textId="3D350160" w:rsidR="00DB1612" w:rsidRDefault="0048364D" w:rsidP="00DB16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A linha Corolla 2024 conta com Blindagem </w:t>
      </w:r>
      <w:r w:rsidR="004068FD">
        <w:rPr>
          <w:rFonts w:ascii="Arial" w:eastAsia="Arial" w:hAnsi="Arial" w:cs="Arial"/>
          <w:sz w:val="24"/>
          <w:szCs w:val="24"/>
          <w:highlight w:val="white"/>
        </w:rPr>
        <w:t>Certificada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Toyota. </w:t>
      </w:r>
      <w:r w:rsidR="00C06337">
        <w:rPr>
          <w:rFonts w:ascii="Arial" w:eastAsia="Arial" w:hAnsi="Arial" w:cs="Arial"/>
          <w:sz w:val="24"/>
          <w:szCs w:val="24"/>
          <w:highlight w:val="white"/>
        </w:rPr>
        <w:t xml:space="preserve">Os </w:t>
      </w:r>
      <w:r w:rsidR="001E0CF0">
        <w:rPr>
          <w:rFonts w:ascii="Arial" w:eastAsia="Arial" w:hAnsi="Arial" w:cs="Arial"/>
          <w:sz w:val="24"/>
          <w:szCs w:val="24"/>
          <w:highlight w:val="white"/>
        </w:rPr>
        <w:t>fornecedores d</w:t>
      </w:r>
      <w:r w:rsidR="00C06337">
        <w:rPr>
          <w:rFonts w:ascii="Arial" w:eastAsia="Arial" w:hAnsi="Arial" w:cs="Arial"/>
          <w:sz w:val="24"/>
          <w:szCs w:val="24"/>
          <w:highlight w:val="white"/>
        </w:rPr>
        <w:t xml:space="preserve">este serviço </w:t>
      </w:r>
      <w:r w:rsidR="001E0CF0">
        <w:rPr>
          <w:rFonts w:ascii="Arial" w:eastAsia="Arial" w:hAnsi="Arial" w:cs="Arial"/>
          <w:sz w:val="24"/>
          <w:szCs w:val="24"/>
          <w:highlight w:val="white"/>
        </w:rPr>
        <w:t xml:space="preserve">passaram por testes rigorosos e estão chancelados com padrão de qualidade da </w:t>
      </w:r>
      <w:r w:rsidR="00A52BD6">
        <w:rPr>
          <w:rFonts w:ascii="Arial" w:eastAsia="Arial" w:hAnsi="Arial" w:cs="Arial"/>
          <w:sz w:val="24"/>
          <w:szCs w:val="24"/>
          <w:highlight w:val="white"/>
        </w:rPr>
        <w:t>marca</w:t>
      </w:r>
      <w:r w:rsidR="001E0CF0">
        <w:rPr>
          <w:rFonts w:ascii="Arial" w:eastAsia="Arial" w:hAnsi="Arial" w:cs="Arial"/>
          <w:sz w:val="24"/>
          <w:szCs w:val="24"/>
          <w:highlight w:val="white"/>
        </w:rPr>
        <w:t xml:space="preserve">. Dessa forma, a preparação realizada por companhias certificadas não afeta a garantia de fábrica de 5 anos do modelo. </w:t>
      </w:r>
    </w:p>
    <w:p w14:paraId="77312BE9" w14:textId="77777777" w:rsidR="0056687D" w:rsidRDefault="0056687D" w:rsidP="00DB16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4BF9A5E4" w14:textId="25D2737C" w:rsidR="008F70AC" w:rsidRDefault="00B85561" w:rsidP="00DB16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B85561">
        <w:rPr>
          <w:rFonts w:ascii="Arial" w:eastAsia="Arial" w:hAnsi="Arial" w:cs="Arial"/>
          <w:sz w:val="24"/>
          <w:szCs w:val="24"/>
        </w:rPr>
        <w:t>A garantia da Blindagem Certificada Toyota é de cinco anos para a carroceria e até dez anos para os vidros, a depender da preferência de cada cliente.</w:t>
      </w:r>
    </w:p>
    <w:p w14:paraId="755906FA" w14:textId="77777777" w:rsidR="00B85561" w:rsidRDefault="00B85561" w:rsidP="00DB16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hAnsi="Arial" w:cs="Arial"/>
          <w:color w:val="000000"/>
        </w:rPr>
      </w:pPr>
    </w:p>
    <w:p w14:paraId="49ED3D20" w14:textId="77777777" w:rsidR="008F70AC" w:rsidRDefault="008F70AC" w:rsidP="008F70A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Corolla 2024 na KINTO</w:t>
      </w:r>
    </w:p>
    <w:p w14:paraId="434ADD4A" w14:textId="3F34395C" w:rsidR="008F70AC" w:rsidRDefault="008F70AC" w:rsidP="008F70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Como empresa provedora de soluções de mobilidade, a Toyota também oferece o novo Corolla para aluguel, por meio da KINTO e de seus serviços</w:t>
      </w:r>
      <w:r w:rsidR="00C84CAF">
        <w:rPr>
          <w:rFonts w:ascii="Arial" w:eastAsia="Arial" w:hAnsi="Arial" w:cs="Arial"/>
          <w:sz w:val="24"/>
          <w:szCs w:val="24"/>
        </w:rPr>
        <w:t xml:space="preserve"> oferecidos no País.</w:t>
      </w:r>
    </w:p>
    <w:p w14:paraId="1C201E9E" w14:textId="77777777" w:rsidR="006732AF" w:rsidRDefault="006732AF" w:rsidP="008F70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1845A3" w14:textId="745C9E2B" w:rsidR="008F70AC" w:rsidRDefault="006732AF" w:rsidP="008F70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6732AF">
        <w:rPr>
          <w:rFonts w:ascii="Arial" w:eastAsia="Arial" w:hAnsi="Arial" w:cs="Arial"/>
          <w:sz w:val="24"/>
          <w:szCs w:val="24"/>
        </w:rPr>
        <w:t xml:space="preserve">No KINTO </w:t>
      </w:r>
      <w:proofErr w:type="spellStart"/>
      <w:r w:rsidRPr="006732AF">
        <w:rPr>
          <w:rFonts w:ascii="Arial" w:eastAsia="Arial" w:hAnsi="Arial" w:cs="Arial"/>
          <w:sz w:val="24"/>
          <w:szCs w:val="24"/>
        </w:rPr>
        <w:t>Share</w:t>
      </w:r>
      <w:proofErr w:type="spellEnd"/>
      <w:r w:rsidRPr="006732AF">
        <w:rPr>
          <w:rFonts w:ascii="Arial" w:eastAsia="Arial" w:hAnsi="Arial" w:cs="Arial"/>
          <w:sz w:val="24"/>
          <w:szCs w:val="24"/>
        </w:rPr>
        <w:t>, de aluguel por horas, dias, semanas e até um mês, as diárias do modelo partem de R$ 329</w:t>
      </w:r>
      <w:r>
        <w:rPr>
          <w:rFonts w:ascii="Arial" w:eastAsia="Arial" w:hAnsi="Arial" w:cs="Arial"/>
          <w:sz w:val="24"/>
          <w:szCs w:val="24"/>
        </w:rPr>
        <w:t>,00</w:t>
      </w:r>
      <w:r w:rsidRPr="006732AF">
        <w:rPr>
          <w:rFonts w:ascii="Arial" w:eastAsia="Arial" w:hAnsi="Arial" w:cs="Arial"/>
          <w:sz w:val="24"/>
          <w:szCs w:val="24"/>
        </w:rPr>
        <w:t xml:space="preserve"> e toda a operação é realizada por meio do app KINTO </w:t>
      </w:r>
      <w:proofErr w:type="spellStart"/>
      <w:r w:rsidRPr="006732AF">
        <w:rPr>
          <w:rFonts w:ascii="Arial" w:eastAsia="Arial" w:hAnsi="Arial" w:cs="Arial"/>
          <w:sz w:val="24"/>
          <w:szCs w:val="24"/>
        </w:rPr>
        <w:t>Share</w:t>
      </w:r>
      <w:proofErr w:type="spellEnd"/>
      <w:r w:rsidRPr="006732AF">
        <w:rPr>
          <w:rFonts w:ascii="Arial" w:eastAsia="Arial" w:hAnsi="Arial" w:cs="Arial"/>
          <w:sz w:val="24"/>
          <w:szCs w:val="24"/>
        </w:rPr>
        <w:t xml:space="preserve"> Latam, mediante disponibilidade do veículo para a concessionária pretendida. No serviço KINTO One Personal, a assinatura parte de R$ 4</w:t>
      </w:r>
      <w:r>
        <w:rPr>
          <w:rFonts w:ascii="Arial" w:eastAsia="Arial" w:hAnsi="Arial" w:cs="Arial"/>
          <w:sz w:val="24"/>
          <w:szCs w:val="24"/>
        </w:rPr>
        <w:t>.</w:t>
      </w:r>
      <w:r w:rsidRPr="006732AF">
        <w:rPr>
          <w:rFonts w:ascii="Arial" w:eastAsia="Arial" w:hAnsi="Arial" w:cs="Arial"/>
          <w:sz w:val="24"/>
          <w:szCs w:val="24"/>
        </w:rPr>
        <w:t>051</w:t>
      </w:r>
      <w:r w:rsidR="002427B1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00 por </w:t>
      </w:r>
      <w:r w:rsidRPr="006732AF">
        <w:rPr>
          <w:rFonts w:ascii="Arial" w:eastAsia="Arial" w:hAnsi="Arial" w:cs="Arial"/>
          <w:sz w:val="24"/>
          <w:szCs w:val="24"/>
        </w:rPr>
        <w:t>mês para contratos de 36 meses e pacote de quilometragem de 800 km</w:t>
      </w:r>
      <w:r>
        <w:rPr>
          <w:rFonts w:ascii="Arial" w:eastAsia="Arial" w:hAnsi="Arial" w:cs="Arial"/>
          <w:sz w:val="24"/>
          <w:szCs w:val="24"/>
        </w:rPr>
        <w:t xml:space="preserve"> mensais. </w:t>
      </w:r>
      <w:r w:rsidRPr="006732AF">
        <w:rPr>
          <w:rFonts w:ascii="Arial" w:eastAsia="Arial" w:hAnsi="Arial" w:cs="Arial"/>
          <w:sz w:val="24"/>
          <w:szCs w:val="24"/>
        </w:rPr>
        <w:t xml:space="preserve">Já </w:t>
      </w:r>
      <w:r>
        <w:rPr>
          <w:rFonts w:ascii="Arial" w:eastAsia="Arial" w:hAnsi="Arial" w:cs="Arial"/>
          <w:sz w:val="24"/>
          <w:szCs w:val="24"/>
        </w:rPr>
        <w:t>no</w:t>
      </w:r>
      <w:r w:rsidRPr="006732AF">
        <w:rPr>
          <w:rFonts w:ascii="Arial" w:eastAsia="Arial" w:hAnsi="Arial" w:cs="Arial"/>
          <w:sz w:val="24"/>
          <w:szCs w:val="24"/>
        </w:rPr>
        <w:t xml:space="preserve"> KINTO One Fleet, de aluguel de veículos para frotas corporativas, os preços partem de R$ 3</w:t>
      </w:r>
      <w:r>
        <w:rPr>
          <w:rFonts w:ascii="Arial" w:eastAsia="Arial" w:hAnsi="Arial" w:cs="Arial"/>
          <w:sz w:val="24"/>
          <w:szCs w:val="24"/>
        </w:rPr>
        <w:t>.</w:t>
      </w:r>
      <w:r w:rsidRPr="006732AF">
        <w:rPr>
          <w:rFonts w:ascii="Arial" w:eastAsia="Arial" w:hAnsi="Arial" w:cs="Arial"/>
          <w:sz w:val="24"/>
          <w:szCs w:val="24"/>
        </w:rPr>
        <w:t>518</w:t>
      </w:r>
      <w:r>
        <w:rPr>
          <w:rFonts w:ascii="Arial" w:eastAsia="Arial" w:hAnsi="Arial" w:cs="Arial"/>
          <w:sz w:val="24"/>
          <w:szCs w:val="24"/>
        </w:rPr>
        <w:t>,00</w:t>
      </w:r>
      <w:r w:rsidRPr="006732AF">
        <w:rPr>
          <w:rFonts w:ascii="Arial" w:eastAsia="Arial" w:hAnsi="Arial" w:cs="Arial"/>
          <w:sz w:val="24"/>
          <w:szCs w:val="24"/>
        </w:rPr>
        <w:t xml:space="preserve"> (contratos também de 36 meses e franquia de até 1.000 km/mês). Lembrando que em ambos os serviços, Personal e Fleet, os contratos podem ser fechados a partir de 12 meses. Para mais informações e verificar as concessionárias que já dispõem do modelo, os clientes devem acessar o sit</w:t>
      </w:r>
      <w:r w:rsidR="00384D78">
        <w:rPr>
          <w:rFonts w:ascii="Arial" w:eastAsia="Arial" w:hAnsi="Arial" w:cs="Arial"/>
          <w:sz w:val="24"/>
          <w:szCs w:val="24"/>
        </w:rPr>
        <w:t>e</w:t>
      </w:r>
      <w:r w:rsidRPr="006732AF">
        <w:rPr>
          <w:rFonts w:ascii="Arial" w:eastAsia="Arial" w:hAnsi="Arial" w:cs="Arial"/>
          <w:sz w:val="24"/>
          <w:szCs w:val="24"/>
        </w:rPr>
        <w:t xml:space="preserve"> </w:t>
      </w:r>
      <w:hyperlink r:id="rId11">
        <w:r w:rsidR="008F70AC">
          <w:rPr>
            <w:rFonts w:ascii="Arial" w:eastAsia="Arial" w:hAnsi="Arial" w:cs="Arial"/>
            <w:color w:val="1155CC"/>
            <w:sz w:val="24"/>
            <w:szCs w:val="24"/>
            <w:u w:val="single"/>
          </w:rPr>
          <w:t>KINTO</w:t>
        </w:r>
      </w:hyperlink>
      <w:r w:rsidR="008F70AC">
        <w:rPr>
          <w:rFonts w:ascii="Arial" w:eastAsia="Arial" w:hAnsi="Arial" w:cs="Arial"/>
          <w:sz w:val="24"/>
          <w:szCs w:val="24"/>
        </w:rPr>
        <w:t>.</w:t>
      </w:r>
    </w:p>
    <w:p w14:paraId="769D1A1B" w14:textId="77777777" w:rsidR="000648E0" w:rsidRDefault="000648E0" w:rsidP="008F70A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56DECE" w14:textId="210B32A8" w:rsidR="000648E0" w:rsidRDefault="000648E0" w:rsidP="008F70AC">
      <w:pP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0648E0">
        <w:rPr>
          <w:rFonts w:ascii="Arial" w:eastAsia="Arial" w:hAnsi="Arial" w:cs="Arial"/>
          <w:b/>
          <w:bCs/>
          <w:sz w:val="24"/>
          <w:szCs w:val="24"/>
        </w:rPr>
        <w:t xml:space="preserve">Produção e Exportação </w:t>
      </w:r>
    </w:p>
    <w:p w14:paraId="206FED42" w14:textId="6A6ECE34" w:rsidR="000648E0" w:rsidRPr="00DB1612" w:rsidRDefault="000648E0" w:rsidP="000648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O Corolla é produzido na planta da Toyota em Indaiatuba (SP), unidade que celebra 25 anos de existência em 2023. </w:t>
      </w:r>
      <w:r>
        <w:rPr>
          <w:rFonts w:ascii="Arial" w:eastAsia="Arial" w:hAnsi="Arial" w:cs="Arial"/>
          <w:sz w:val="24"/>
          <w:szCs w:val="24"/>
        </w:rPr>
        <w:t>A fábrica foi o berço da pioneira tecnologia híbrida flex da marca, quando a atual geração do Corolla foi lançada</w:t>
      </w:r>
      <w:r w:rsidR="00E94445">
        <w:rPr>
          <w:rFonts w:ascii="Arial" w:eastAsia="Arial" w:hAnsi="Arial" w:cs="Arial"/>
          <w:sz w:val="24"/>
          <w:szCs w:val="24"/>
        </w:rPr>
        <w:t>, em 2019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Atualmente a fábrica de Indaiatuba exporta veículos para oito países da América Latina: Argentina, Uruguai, Paraguai, Peru, Chile, Colômbia, Equador e Venezuela. Entre 2005 e julho de 2023 já foram exportadas 293.093 unidades para esses países. Em 25 anos, a fábrica da Toyota em Indaiatuba já produziu mais de </w:t>
      </w:r>
      <w:r w:rsidRPr="00B94FBB">
        <w:rPr>
          <w:rStyle w:val="ui-provider"/>
          <w:rFonts w:ascii="Arial" w:hAnsi="Arial" w:cs="Arial"/>
          <w:sz w:val="24"/>
          <w:szCs w:val="24"/>
        </w:rPr>
        <w:t>1.400.000</w:t>
      </w:r>
      <w:r>
        <w:rPr>
          <w:rStyle w:val="ui-provider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unidades do Corolla. </w:t>
      </w:r>
    </w:p>
    <w:p w14:paraId="00EDB9BF" w14:textId="77777777" w:rsidR="000648E0" w:rsidRDefault="000648E0" w:rsidP="000648E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D0539A" w14:textId="483A3B9B" w:rsidR="00F7661A" w:rsidRPr="008F70AC" w:rsidRDefault="0010263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 w:rsidRPr="008F70AC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Disseminação da Tecnologia Híbrida Flex </w:t>
      </w:r>
    </w:p>
    <w:p w14:paraId="62241861" w14:textId="7F97FD3C" w:rsidR="00F7661A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t xml:space="preserve">Desde 2019, o Corolla tem a importante missão de disseminar </w:t>
      </w:r>
      <w:r w:rsidR="004C218B">
        <w:rPr>
          <w:rFonts w:ascii="Arial" w:eastAsia="Arial" w:hAnsi="Arial" w:cs="Arial"/>
          <w:sz w:val="24"/>
          <w:szCs w:val="24"/>
          <w:highlight w:val="white"/>
        </w:rPr>
        <w:t>os benefícios d</w:t>
      </w:r>
      <w:r>
        <w:rPr>
          <w:rFonts w:ascii="Arial" w:eastAsia="Arial" w:hAnsi="Arial" w:cs="Arial"/>
          <w:sz w:val="24"/>
          <w:szCs w:val="24"/>
          <w:highlight w:val="white"/>
        </w:rPr>
        <w:t>a tecnologia híbrida flex</w:t>
      </w:r>
      <w:r w:rsidR="00C47E0C">
        <w:rPr>
          <w:rFonts w:ascii="Arial" w:eastAsia="Arial" w:hAnsi="Arial" w:cs="Arial"/>
          <w:sz w:val="24"/>
          <w:szCs w:val="24"/>
          <w:highlight w:val="white"/>
        </w:rPr>
        <w:t>.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  <w:r w:rsidR="0010263D">
        <w:rPr>
          <w:rFonts w:ascii="Arial" w:eastAsia="Arial" w:hAnsi="Arial" w:cs="Arial"/>
          <w:sz w:val="24"/>
          <w:szCs w:val="24"/>
          <w:highlight w:val="white"/>
        </w:rPr>
        <w:t>E</w:t>
      </w:r>
      <w:r w:rsidR="00DB1612">
        <w:rPr>
          <w:rFonts w:ascii="Arial" w:eastAsia="Arial" w:hAnsi="Arial" w:cs="Arial"/>
          <w:sz w:val="24"/>
          <w:szCs w:val="24"/>
          <w:highlight w:val="white"/>
        </w:rPr>
        <w:t>m outubro do ano passado</w:t>
      </w:r>
      <w:r w:rsidR="0010263D">
        <w:rPr>
          <w:rFonts w:ascii="Arial" w:eastAsia="Arial" w:hAnsi="Arial" w:cs="Arial"/>
          <w:sz w:val="24"/>
          <w:szCs w:val="24"/>
          <w:highlight w:val="white"/>
        </w:rPr>
        <w:t>,</w:t>
      </w:r>
      <w:r w:rsidR="00DB1612">
        <w:rPr>
          <w:rFonts w:ascii="Arial" w:eastAsia="Arial" w:hAnsi="Arial" w:cs="Arial"/>
          <w:sz w:val="24"/>
          <w:szCs w:val="24"/>
          <w:highlight w:val="white"/>
        </w:rPr>
        <w:t xml:space="preserve"> a </w:t>
      </w:r>
      <w:r w:rsidR="00C47E0C">
        <w:rPr>
          <w:rFonts w:ascii="Arial" w:eastAsia="Arial" w:hAnsi="Arial" w:cs="Arial"/>
          <w:sz w:val="24"/>
          <w:szCs w:val="24"/>
          <w:highlight w:val="white"/>
        </w:rPr>
        <w:t xml:space="preserve">Toyota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lançou o projeto piloto </w:t>
      </w:r>
      <w:r w:rsidRPr="00C47E0C">
        <w:rPr>
          <w:rFonts w:ascii="Arial" w:eastAsia="Arial" w:hAnsi="Arial" w:cs="Arial"/>
          <w:i/>
          <w:iCs/>
          <w:sz w:val="24"/>
          <w:szCs w:val="24"/>
          <w:highlight w:val="white"/>
        </w:rPr>
        <w:t>Hybrid Flex Technology</w:t>
      </w:r>
      <w:r w:rsidR="00C47E0C">
        <w:rPr>
          <w:rFonts w:ascii="Arial" w:eastAsia="Arial" w:hAnsi="Arial" w:cs="Arial"/>
          <w:i/>
          <w:iCs/>
          <w:sz w:val="24"/>
          <w:szCs w:val="24"/>
          <w:highlight w:val="white"/>
        </w:rPr>
        <w:t>,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na Índia. A iniciativa marcou o primeiro passo da Toyota naquele país para promover o etanol como um importante caminho energético neutro em carbono, juntamente com a avançada </w:t>
      </w:r>
      <w:r w:rsidR="00C47E0C">
        <w:rPr>
          <w:rFonts w:ascii="Arial" w:eastAsia="Arial" w:hAnsi="Arial" w:cs="Arial"/>
          <w:sz w:val="24"/>
          <w:szCs w:val="24"/>
          <w:highlight w:val="white"/>
        </w:rPr>
        <w:t xml:space="preserve">e pioneira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tecnologia híbrida flex da </w:t>
      </w:r>
      <w:r w:rsidR="00DB1612">
        <w:rPr>
          <w:rFonts w:ascii="Arial" w:eastAsia="Arial" w:hAnsi="Arial" w:cs="Arial"/>
          <w:sz w:val="24"/>
          <w:szCs w:val="24"/>
          <w:highlight w:val="white"/>
        </w:rPr>
        <w:t xml:space="preserve">marca, </w:t>
      </w:r>
      <w:r w:rsidR="0010263D">
        <w:rPr>
          <w:rFonts w:ascii="Arial" w:eastAsia="Arial" w:hAnsi="Arial" w:cs="Arial"/>
          <w:sz w:val="24"/>
          <w:szCs w:val="24"/>
          <w:highlight w:val="white"/>
        </w:rPr>
        <w:t xml:space="preserve">desenvolvida </w:t>
      </w:r>
      <w:r w:rsidR="00C47E0C">
        <w:rPr>
          <w:rFonts w:ascii="Arial" w:eastAsia="Arial" w:hAnsi="Arial" w:cs="Arial"/>
          <w:sz w:val="24"/>
          <w:szCs w:val="24"/>
          <w:highlight w:val="white"/>
        </w:rPr>
        <w:t xml:space="preserve">em conjunto </w:t>
      </w:r>
      <w:r w:rsidR="0010263D">
        <w:rPr>
          <w:rFonts w:ascii="Arial" w:eastAsia="Arial" w:hAnsi="Arial" w:cs="Arial"/>
          <w:sz w:val="24"/>
          <w:szCs w:val="24"/>
          <w:highlight w:val="white"/>
        </w:rPr>
        <w:t xml:space="preserve">pelas engenharias brasileira e japonesa,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que pode ajudar </w:t>
      </w:r>
      <w:r w:rsidR="00C47E0C">
        <w:rPr>
          <w:rFonts w:ascii="Arial" w:eastAsia="Arial" w:hAnsi="Arial" w:cs="Arial"/>
          <w:sz w:val="24"/>
          <w:szCs w:val="24"/>
          <w:highlight w:val="white"/>
        </w:rPr>
        <w:t>aquele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país a alcançar a verdadeira autossuficiência e contribuir para a meta nacional de carbono zero até 2070.</w:t>
      </w:r>
    </w:p>
    <w:p w14:paraId="45B08D7D" w14:textId="77777777" w:rsidR="00C84CAF" w:rsidRDefault="00C84CA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55809B81" w14:textId="6F5AE88D" w:rsidR="00C84CAF" w:rsidRDefault="00F205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F20544">
        <w:rPr>
          <w:rFonts w:ascii="Arial" w:eastAsia="Arial" w:hAnsi="Arial" w:cs="Arial"/>
          <w:sz w:val="24"/>
          <w:szCs w:val="24"/>
        </w:rPr>
        <w:t>Somando as vendas de Corolla e Corolla Cross, dois únicos modelos produzidos e comercializados no Brasil com essa tecnologia, temos o impressionante número de 64.867 unidades e cerca de 18,5 mil toneladas de CO2 evitadas.</w:t>
      </w:r>
      <w:r w:rsidR="00C84CA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75915D51" w14:textId="77777777" w:rsidR="00DB1612" w:rsidRDefault="00DB161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FFF79BF" w14:textId="4F857A73" w:rsidR="00CA06AA" w:rsidRDefault="00CA06A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bCs/>
          <w:sz w:val="24"/>
          <w:szCs w:val="24"/>
          <w:highlight w:val="white"/>
        </w:rPr>
      </w:pPr>
      <w:r w:rsidRPr="00CA06AA">
        <w:rPr>
          <w:rFonts w:ascii="Arial" w:eastAsia="Arial" w:hAnsi="Arial" w:cs="Arial"/>
          <w:b/>
          <w:bCs/>
          <w:sz w:val="24"/>
          <w:szCs w:val="24"/>
          <w:highlight w:val="white"/>
        </w:rPr>
        <w:t xml:space="preserve">Economia Circular </w:t>
      </w:r>
    </w:p>
    <w:p w14:paraId="4ACF94B3" w14:textId="3A9A28F7" w:rsidR="00D74188" w:rsidRPr="00D74188" w:rsidRDefault="00B02A54" w:rsidP="00D74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Toyota apoia diversas iniciativas de economia circular em sua operação nacional. </w:t>
      </w:r>
      <w:r w:rsidR="00736699">
        <w:rPr>
          <w:rFonts w:ascii="Arial" w:eastAsia="Arial" w:hAnsi="Arial" w:cs="Arial"/>
          <w:sz w:val="24"/>
          <w:szCs w:val="24"/>
        </w:rPr>
        <w:t xml:space="preserve">O Corolla, por exemplo, conta com </w:t>
      </w:r>
      <w:r w:rsidR="007C71E2">
        <w:rPr>
          <w:rFonts w:ascii="Arial" w:eastAsia="Arial" w:hAnsi="Arial" w:cs="Arial"/>
          <w:sz w:val="24"/>
          <w:szCs w:val="24"/>
        </w:rPr>
        <w:t xml:space="preserve">materiais reciclados </w:t>
      </w:r>
      <w:r w:rsidR="00736699">
        <w:rPr>
          <w:rFonts w:ascii="Arial" w:eastAsia="Arial" w:hAnsi="Arial" w:cs="Arial"/>
          <w:sz w:val="24"/>
          <w:szCs w:val="24"/>
        </w:rPr>
        <w:t xml:space="preserve">na parte interna do </w:t>
      </w:r>
      <w:r w:rsidR="00D74188" w:rsidRPr="00D74188">
        <w:rPr>
          <w:rFonts w:ascii="Arial" w:eastAsia="Arial" w:hAnsi="Arial" w:cs="Arial"/>
          <w:sz w:val="24"/>
          <w:szCs w:val="24"/>
        </w:rPr>
        <w:t>isolamento acústico</w:t>
      </w:r>
      <w:r w:rsidR="00736699">
        <w:rPr>
          <w:rFonts w:ascii="Arial" w:eastAsia="Arial" w:hAnsi="Arial" w:cs="Arial"/>
          <w:sz w:val="24"/>
          <w:szCs w:val="24"/>
        </w:rPr>
        <w:t xml:space="preserve">. </w:t>
      </w:r>
      <w:r w:rsidR="00D74188" w:rsidRPr="00D74188">
        <w:rPr>
          <w:rFonts w:ascii="Arial" w:eastAsia="Arial" w:hAnsi="Arial" w:cs="Arial"/>
          <w:sz w:val="24"/>
          <w:szCs w:val="24"/>
        </w:rPr>
        <w:t xml:space="preserve">Por meio desta ação, uniformes e EPIs (Equipamentos de Proteção Individual) que antes seriam descartados, </w:t>
      </w:r>
      <w:r w:rsidR="00D74188">
        <w:rPr>
          <w:rFonts w:ascii="Arial" w:eastAsia="Arial" w:hAnsi="Arial" w:cs="Arial"/>
          <w:sz w:val="24"/>
          <w:szCs w:val="24"/>
        </w:rPr>
        <w:t>são</w:t>
      </w:r>
      <w:r w:rsidR="00D74188" w:rsidRPr="00D74188">
        <w:rPr>
          <w:rFonts w:ascii="Arial" w:eastAsia="Arial" w:hAnsi="Arial" w:cs="Arial"/>
          <w:sz w:val="24"/>
          <w:szCs w:val="24"/>
        </w:rPr>
        <w:t xml:space="preserve"> transformados em novas peças para os carros. Aproximadamente 10 toneladas de materiais já foram reutilizadas. Esses são exemplos concretos do compromisso da montadora em adotar práticas sustentáveis em toda a cadeia de produção.</w:t>
      </w:r>
    </w:p>
    <w:p w14:paraId="188869C0" w14:textId="77777777" w:rsidR="00D74188" w:rsidRPr="00D74188" w:rsidRDefault="00D74188" w:rsidP="00D74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C8C289" w14:textId="3BBC3066" w:rsidR="00CA06AA" w:rsidRDefault="00D74188" w:rsidP="00D74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D74188">
        <w:rPr>
          <w:rFonts w:ascii="Arial" w:eastAsia="Arial" w:hAnsi="Arial" w:cs="Arial"/>
          <w:sz w:val="24"/>
          <w:szCs w:val="24"/>
        </w:rPr>
        <w:t xml:space="preserve">Uma iniciativa mais recente acontece em parceria </w:t>
      </w:r>
      <w:r w:rsidR="00A64A2F">
        <w:rPr>
          <w:rFonts w:ascii="Arial" w:eastAsia="Arial" w:hAnsi="Arial" w:cs="Arial"/>
          <w:sz w:val="24"/>
          <w:szCs w:val="24"/>
        </w:rPr>
        <w:t>com</w:t>
      </w:r>
      <w:r w:rsidRPr="00D74188">
        <w:rPr>
          <w:rFonts w:ascii="Arial" w:eastAsia="Arial" w:hAnsi="Arial" w:cs="Arial"/>
          <w:sz w:val="24"/>
          <w:szCs w:val="24"/>
        </w:rPr>
        <w:t xml:space="preserve"> a </w:t>
      </w:r>
      <w:r w:rsidR="00A64A2F">
        <w:rPr>
          <w:rFonts w:ascii="Arial" w:eastAsia="Arial" w:hAnsi="Arial" w:cs="Arial"/>
          <w:sz w:val="24"/>
          <w:szCs w:val="24"/>
        </w:rPr>
        <w:t xml:space="preserve">empresa </w:t>
      </w:r>
      <w:proofErr w:type="spellStart"/>
      <w:r w:rsidRPr="00D74188">
        <w:rPr>
          <w:rFonts w:ascii="Arial" w:eastAsia="Arial" w:hAnsi="Arial" w:cs="Arial"/>
          <w:sz w:val="24"/>
          <w:szCs w:val="24"/>
        </w:rPr>
        <w:t>Borkar</w:t>
      </w:r>
      <w:proofErr w:type="spellEnd"/>
      <w:r w:rsidRPr="00D74188">
        <w:rPr>
          <w:rFonts w:ascii="Arial" w:eastAsia="Arial" w:hAnsi="Arial" w:cs="Arial"/>
          <w:sz w:val="24"/>
          <w:szCs w:val="24"/>
        </w:rPr>
        <w:t xml:space="preserve"> – </w:t>
      </w:r>
      <w:r w:rsidR="00A64A2F">
        <w:rPr>
          <w:rFonts w:ascii="Arial" w:eastAsia="Arial" w:hAnsi="Arial" w:cs="Arial"/>
          <w:sz w:val="24"/>
          <w:szCs w:val="24"/>
        </w:rPr>
        <w:t xml:space="preserve">fornecedor de </w:t>
      </w:r>
      <w:r w:rsidRPr="00D74188">
        <w:rPr>
          <w:rFonts w:ascii="Arial" w:eastAsia="Arial" w:hAnsi="Arial" w:cs="Arial"/>
          <w:sz w:val="24"/>
          <w:szCs w:val="24"/>
        </w:rPr>
        <w:t>Acessórios Automotivos Originais</w:t>
      </w:r>
      <w:r w:rsidR="00A64A2F">
        <w:rPr>
          <w:rFonts w:ascii="Arial" w:eastAsia="Arial" w:hAnsi="Arial" w:cs="Arial"/>
          <w:sz w:val="24"/>
          <w:szCs w:val="24"/>
        </w:rPr>
        <w:t xml:space="preserve"> - </w:t>
      </w:r>
      <w:r w:rsidRPr="00D74188">
        <w:rPr>
          <w:rFonts w:ascii="Arial" w:eastAsia="Arial" w:hAnsi="Arial" w:cs="Arial"/>
          <w:sz w:val="24"/>
          <w:szCs w:val="24"/>
        </w:rPr>
        <w:t xml:space="preserve">resultando em um processo inovador que permite o reaproveitamento do </w:t>
      </w:r>
      <w:proofErr w:type="spellStart"/>
      <w:r w:rsidRPr="000014E4">
        <w:rPr>
          <w:rFonts w:ascii="Arial" w:eastAsia="Arial" w:hAnsi="Arial" w:cs="Arial"/>
          <w:i/>
          <w:iCs/>
          <w:sz w:val="24"/>
          <w:szCs w:val="24"/>
        </w:rPr>
        <w:t>sealer</w:t>
      </w:r>
      <w:proofErr w:type="spellEnd"/>
      <w:r w:rsidRPr="00D74188">
        <w:rPr>
          <w:rFonts w:ascii="Arial" w:eastAsia="Arial" w:hAnsi="Arial" w:cs="Arial"/>
          <w:sz w:val="24"/>
          <w:szCs w:val="24"/>
        </w:rPr>
        <w:t>, utilizado na vedação das juntas de carroceria, na fabricação de tapetes para veículos</w:t>
      </w:r>
      <w:r w:rsidR="00A64A2F">
        <w:rPr>
          <w:rFonts w:ascii="Arial" w:eastAsia="Arial" w:hAnsi="Arial" w:cs="Arial"/>
          <w:sz w:val="24"/>
          <w:szCs w:val="24"/>
        </w:rPr>
        <w:t>, incluindo o Corolla</w:t>
      </w:r>
      <w:r w:rsidRPr="00D74188">
        <w:rPr>
          <w:rFonts w:ascii="Arial" w:eastAsia="Arial" w:hAnsi="Arial" w:cs="Arial"/>
          <w:sz w:val="24"/>
          <w:szCs w:val="24"/>
        </w:rPr>
        <w:t xml:space="preserve">. </w:t>
      </w:r>
      <w:r w:rsidR="00FF3F1F">
        <w:rPr>
          <w:rFonts w:ascii="Arial" w:eastAsia="Arial" w:hAnsi="Arial" w:cs="Arial"/>
          <w:sz w:val="24"/>
          <w:szCs w:val="24"/>
        </w:rPr>
        <w:t>A</w:t>
      </w:r>
      <w:r w:rsidRPr="00D74188">
        <w:rPr>
          <w:rFonts w:ascii="Arial" w:eastAsia="Arial" w:hAnsi="Arial" w:cs="Arial"/>
          <w:sz w:val="24"/>
          <w:szCs w:val="24"/>
        </w:rPr>
        <w:t>proximadamente 1,7 tonelada por mês de material, que antes seria destinado ao coprocessamento, ganha nova vida, retornando aos veículos como tapetes. Desde o início do projeto, mais de 24,4 mil jogos de tapetes já foram produzidos com o conceito de economia circular.</w:t>
      </w:r>
    </w:p>
    <w:p w14:paraId="4900FD37" w14:textId="77777777" w:rsidR="00FF3F1F" w:rsidRDefault="00FF3F1F" w:rsidP="00D7418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14DE4601" w14:textId="309FFB9E" w:rsidR="00F7661A" w:rsidRPr="00C10E46" w:rsidRDefault="002150A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Cores</w:t>
      </w:r>
    </w:p>
    <w:p w14:paraId="62C0EA9B" w14:textId="5CD08BE3" w:rsidR="00FF3F1F" w:rsidRDefault="00AD151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144A87">
        <w:rPr>
          <w:rFonts w:ascii="Arial" w:eastAsia="Arial" w:hAnsi="Arial" w:cs="Arial"/>
          <w:sz w:val="24"/>
          <w:szCs w:val="24"/>
        </w:rPr>
        <w:t xml:space="preserve">Todas as versões </w:t>
      </w:r>
      <w:r w:rsidR="00F2211F" w:rsidRPr="00144A87">
        <w:rPr>
          <w:rFonts w:ascii="Arial" w:eastAsia="Arial" w:hAnsi="Arial" w:cs="Arial"/>
          <w:sz w:val="24"/>
          <w:szCs w:val="24"/>
        </w:rPr>
        <w:t>estão disponíveis nas cores Branco Lunar, Preto Eclipse, Vermelho Granada, Cinza Celestial, Cinza Granito</w:t>
      </w:r>
      <w:r w:rsidR="00915D10" w:rsidRPr="00144A87">
        <w:rPr>
          <w:rFonts w:ascii="Arial" w:eastAsia="Arial" w:hAnsi="Arial" w:cs="Arial"/>
          <w:sz w:val="24"/>
          <w:szCs w:val="24"/>
        </w:rPr>
        <w:t xml:space="preserve">, Prata Supernova e Branco Polar. A configuração GR-SPORT segue </w:t>
      </w:r>
      <w:r w:rsidR="005769AE" w:rsidRPr="00144A87">
        <w:rPr>
          <w:rFonts w:ascii="Arial" w:eastAsia="Arial" w:hAnsi="Arial" w:cs="Arial"/>
          <w:sz w:val="24"/>
          <w:szCs w:val="24"/>
        </w:rPr>
        <w:t xml:space="preserve">oferecida nas três cores Preto Eclipse, Vermelho Granada e Branco Lunar. </w:t>
      </w:r>
    </w:p>
    <w:p w14:paraId="7CA5BD0A" w14:textId="77777777" w:rsidR="00FF3F1F" w:rsidRPr="00144A87" w:rsidRDefault="00FF3F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974440" w14:textId="70F4434C" w:rsidR="00EA29B6" w:rsidRPr="00EA29B6" w:rsidRDefault="002150A4" w:rsidP="00FF3F1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Preços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7"/>
        <w:gridCol w:w="1701"/>
        <w:gridCol w:w="2008"/>
        <w:gridCol w:w="2008"/>
      </w:tblGrid>
      <w:tr w:rsidR="00572200" w:rsidRPr="00572200" w14:paraId="4C1DE7CA" w14:textId="1FD3F365" w:rsidTr="00403086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C9DF9" w14:textId="4417AAB5" w:rsidR="00572200" w:rsidRPr="00FF3F1F" w:rsidRDefault="00572200" w:rsidP="00EA29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Versão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52CA1" w14:textId="669F13A5" w:rsidR="00572200" w:rsidRPr="00FF3F1F" w:rsidRDefault="00572200" w:rsidP="00E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F3F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Preço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6319" w14:textId="43FC502F" w:rsidR="00572200" w:rsidRPr="00FF3F1F" w:rsidRDefault="00572200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3F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Pintura Metálica 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D24AA" w14:textId="6966670D" w:rsidR="00572200" w:rsidRPr="00FF3F1F" w:rsidRDefault="00572200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FF3F1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Pintura Perolizada </w:t>
            </w:r>
          </w:p>
        </w:tc>
      </w:tr>
      <w:tr w:rsidR="00572200" w:rsidRPr="00572200" w14:paraId="329BE3E8" w14:textId="1318B9B8" w:rsidTr="00403086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1F47" w14:textId="77777777" w:rsidR="00572200" w:rsidRPr="00572200" w:rsidRDefault="00572200" w:rsidP="00E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Corolla </w:t>
            </w:r>
            <w:proofErr w:type="spellStart"/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GLi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6BA0B" w14:textId="4199B888" w:rsidR="00572200" w:rsidRPr="00572200" w:rsidRDefault="00572200" w:rsidP="00E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R$ 148.</w:t>
            </w:r>
            <w:r w:rsidR="00A05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CC65" w14:textId="71FAE5AE" w:rsidR="00572200" w:rsidRPr="00572200" w:rsidRDefault="0082120E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</w:t>
            </w:r>
            <w:r w:rsidR="00BD39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7E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8CB4" w14:textId="1AB44E38" w:rsidR="00572200" w:rsidRPr="00572200" w:rsidRDefault="00BD3964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R$ </w:t>
            </w:r>
            <w:r w:rsidR="008212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2.330,00</w:t>
            </w:r>
          </w:p>
        </w:tc>
      </w:tr>
      <w:tr w:rsidR="00572200" w:rsidRPr="00572200" w14:paraId="16CEB87D" w14:textId="4943633E" w:rsidTr="00403086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2FFB1" w14:textId="77777777" w:rsidR="00572200" w:rsidRPr="00572200" w:rsidRDefault="00572200" w:rsidP="00E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Corolla XEi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7FCEC" w14:textId="51E97C4D" w:rsidR="00572200" w:rsidRPr="00572200" w:rsidRDefault="00572200" w:rsidP="00E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R$ 15</w:t>
            </w:r>
            <w:r w:rsidR="00A05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A05C4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E51B4" w14:textId="6A421CFC" w:rsidR="00572200" w:rsidRPr="00572200" w:rsidRDefault="00BD3964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R$ </w:t>
            </w:r>
            <w:r w:rsidR="007E4B6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2840" w14:textId="1DA70B03" w:rsidR="00572200" w:rsidRPr="00572200" w:rsidRDefault="00BD3964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R$ </w:t>
            </w:r>
            <w:r w:rsidR="0082120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2.330,00</w:t>
            </w:r>
          </w:p>
        </w:tc>
      </w:tr>
      <w:tr w:rsidR="00572200" w:rsidRPr="00572200" w14:paraId="7F0C8775" w14:textId="02CA4F4C" w:rsidTr="00403086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84338" w14:textId="5F05CF0F" w:rsidR="00572200" w:rsidRPr="00572200" w:rsidRDefault="00572200" w:rsidP="00EA2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Corolla </w:t>
            </w:r>
            <w:r w:rsidR="004050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GR-S</w:t>
            </w:r>
            <w:r w:rsidR="00BC7B1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port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76A79" w14:textId="7D4C6F48" w:rsidR="00572200" w:rsidRPr="00572200" w:rsidRDefault="00572200" w:rsidP="00EA29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R$ 1</w:t>
            </w:r>
            <w:r w:rsidR="004050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81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="00AE47F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5B94" w14:textId="6197FF80" w:rsidR="00572200" w:rsidRPr="00572200" w:rsidRDefault="007E4B66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0C418" w14:textId="5FAF59F7" w:rsidR="00572200" w:rsidRPr="00572200" w:rsidRDefault="004C1107" w:rsidP="00EA29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R$ 320,00</w:t>
            </w:r>
          </w:p>
        </w:tc>
      </w:tr>
      <w:tr w:rsidR="004C1107" w:rsidRPr="00572200" w14:paraId="7C4E5A9C" w14:textId="475DC61B" w:rsidTr="00403086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59C1A" w14:textId="455B879A" w:rsidR="004C1107" w:rsidRPr="00572200" w:rsidRDefault="004C1107" w:rsidP="004C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Corolla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Premium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24A04" w14:textId="3A1E77B0" w:rsidR="004C1107" w:rsidRPr="00572200" w:rsidRDefault="004C1107" w:rsidP="004C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5C22" w14:textId="69D568AE" w:rsidR="004C1107" w:rsidRPr="00572200" w:rsidRDefault="004C1107" w:rsidP="004C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R$ 2.020,00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5D392" w14:textId="6F0BB2A3" w:rsidR="004C1107" w:rsidRPr="00572200" w:rsidRDefault="004C1107" w:rsidP="004C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R$ 2.330,00</w:t>
            </w:r>
          </w:p>
        </w:tc>
      </w:tr>
      <w:tr w:rsidR="004C1107" w:rsidRPr="00572200" w14:paraId="31559C55" w14:textId="5BAC9D95" w:rsidTr="00403086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706BC" w14:textId="77777777" w:rsidR="004C1107" w:rsidRPr="00572200" w:rsidRDefault="004C1107" w:rsidP="004C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Corolla </w:t>
            </w:r>
            <w:proofErr w:type="spellStart"/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Altis</w:t>
            </w:r>
            <w:proofErr w:type="spellEnd"/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Hybrid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A4212" w14:textId="5019B633" w:rsidR="004C1107" w:rsidRPr="00572200" w:rsidRDefault="004C1107" w:rsidP="004C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A29C" w14:textId="1928FC86" w:rsidR="004C1107" w:rsidRPr="00572200" w:rsidRDefault="004C1107" w:rsidP="004C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R$ 2.020,00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59E" w14:textId="49808DEB" w:rsidR="004C1107" w:rsidRPr="00572200" w:rsidRDefault="004C1107" w:rsidP="004C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R$ 2.330,00</w:t>
            </w:r>
          </w:p>
        </w:tc>
      </w:tr>
      <w:tr w:rsidR="004C1107" w:rsidRPr="00572200" w14:paraId="321F6EE8" w14:textId="0D323161" w:rsidTr="00403086">
        <w:trPr>
          <w:jc w:val="center"/>
        </w:trPr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4305" w14:textId="77777777" w:rsidR="004C1107" w:rsidRPr="00572200" w:rsidRDefault="004C1107" w:rsidP="004C1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Corolla </w:t>
            </w:r>
            <w:proofErr w:type="spellStart"/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Altis</w:t>
            </w:r>
            <w:proofErr w:type="spellEnd"/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Hybrid Premium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6DE00" w14:textId="7B84E6D4" w:rsidR="004C1107" w:rsidRPr="00572200" w:rsidRDefault="004C1107" w:rsidP="004C1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  <w:r w:rsidRPr="0057220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EC85B" w14:textId="0E4D9658" w:rsidR="004C1107" w:rsidRPr="00572200" w:rsidRDefault="004C1107" w:rsidP="004C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R$ 2.020,00</w:t>
            </w: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0D29" w14:textId="09466133" w:rsidR="004C1107" w:rsidRPr="00572200" w:rsidRDefault="004C1107" w:rsidP="004C11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R$ 2.330,00</w:t>
            </w:r>
          </w:p>
        </w:tc>
      </w:tr>
    </w:tbl>
    <w:p w14:paraId="327BD362" w14:textId="77777777" w:rsidR="00403086" w:rsidRDefault="00403086" w:rsidP="00B161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94E549" w14:textId="7CE684A6" w:rsidR="00B16173" w:rsidRPr="0029627C" w:rsidRDefault="00B16173" w:rsidP="00B161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29627C">
        <w:rPr>
          <w:rFonts w:ascii="Arial" w:eastAsia="Arial" w:hAnsi="Arial" w:cs="Arial"/>
          <w:b/>
          <w:sz w:val="24"/>
          <w:szCs w:val="24"/>
        </w:rPr>
        <w:t>Objetivos de Desenvolvimento Sustentável</w:t>
      </w:r>
    </w:p>
    <w:p w14:paraId="032D0C72" w14:textId="77777777" w:rsidR="00B16173" w:rsidRPr="0029627C" w:rsidRDefault="00B16173" w:rsidP="00B1617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Cs/>
          <w:sz w:val="24"/>
          <w:szCs w:val="24"/>
        </w:rPr>
      </w:pPr>
      <w:r w:rsidRPr="0029627C">
        <w:rPr>
          <w:rFonts w:ascii="Arial" w:eastAsia="Arial" w:hAnsi="Arial" w:cs="Arial"/>
          <w:bCs/>
          <w:sz w:val="24"/>
          <w:szCs w:val="24"/>
        </w:rPr>
        <w:t>A divulgação deste material colabora diretamente para os seguintes Objetivos de Desenvolvimento Sustentável (ODS) da ONU:</w:t>
      </w:r>
    </w:p>
    <w:p w14:paraId="37426CF9" w14:textId="77777777" w:rsidR="00F7661A" w:rsidRDefault="002150A4">
      <w:pPr>
        <w:pBdr>
          <w:bottom w:val="single" w:sz="12" w:space="1" w:color="auto"/>
        </w:pBdr>
        <w:spacing w:before="240" w:after="24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noProof/>
          <w:highlight w:val="white"/>
        </w:rPr>
        <w:drawing>
          <wp:inline distT="114300" distB="114300" distL="114300" distR="114300" wp14:anchorId="047B47F3" wp14:editId="0883DA85">
            <wp:extent cx="924878" cy="907750"/>
            <wp:effectExtent l="0" t="0" r="0" b="0"/>
            <wp:docPr id="217" name="Imagem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878" cy="90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</w:p>
    <w:p w14:paraId="6F8A221D" w14:textId="77777777" w:rsidR="00F7661A" w:rsidRDefault="002150A4">
      <w:pPr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rFonts w:ascii="Arial" w:eastAsia="Arial" w:hAnsi="Arial" w:cs="Arial"/>
          <w:b/>
          <w:highlight w:val="white"/>
        </w:rPr>
        <w:t>Sobre a Toyota do Brasil</w:t>
      </w:r>
    </w:p>
    <w:p w14:paraId="70346D0F" w14:textId="02D47A6B" w:rsidR="00F7661A" w:rsidRPr="00B73682" w:rsidRDefault="002150A4">
      <w:pPr>
        <w:spacing w:after="0" w:line="240" w:lineRule="auto"/>
        <w:jc w:val="both"/>
        <w:rPr>
          <w:rFonts w:ascii="Arial" w:eastAsia="Arial" w:hAnsi="Arial" w:cs="Arial"/>
          <w:i/>
          <w:sz w:val="16"/>
          <w:szCs w:val="16"/>
          <w:highlight w:val="white"/>
        </w:rPr>
      </w:pPr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>A Toyota do Brasil está presente no País há 65 anos. Possui quatro unidades produtivas, localizadas em Indaiatuba, Sorocaba, Porto Feliz e São Bernardo do Campo, todas no Estado de São Paulo, e emprega cerca de 6 mil pessoas.</w:t>
      </w:r>
      <w:r w:rsidR="00B73682" w:rsidRPr="00B73682">
        <w:rPr>
          <w:rFonts w:ascii="Arial" w:eastAsia="Arial" w:hAnsi="Arial" w:cs="Arial"/>
          <w:i/>
          <w:sz w:val="16"/>
          <w:szCs w:val="16"/>
          <w:highlight w:val="white"/>
        </w:rPr>
        <w:t xml:space="preserve"> </w:t>
      </w:r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 xml:space="preserve">A Toyota é a montadora líder em eletrificação no mundo: desde 1997 já foram comercializados mais de 20 milhões de automóveis mais limpos, sejam modelos híbridos, híbridos flex, híbridos </w:t>
      </w:r>
      <w:r w:rsidRPr="00B73682">
        <w:rPr>
          <w:rFonts w:ascii="Arial" w:eastAsia="Arial" w:hAnsi="Arial" w:cs="Arial"/>
          <w:sz w:val="16"/>
          <w:szCs w:val="16"/>
          <w:highlight w:val="white"/>
        </w:rPr>
        <w:t>plug-in</w:t>
      </w:r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>, 100% a bateria ou movidos a hidrogênio.</w:t>
      </w:r>
    </w:p>
    <w:p w14:paraId="4EE6A774" w14:textId="311B71D5" w:rsidR="00F7661A" w:rsidRPr="00B73682" w:rsidRDefault="002150A4">
      <w:pPr>
        <w:spacing w:after="0" w:line="240" w:lineRule="auto"/>
        <w:jc w:val="both"/>
        <w:rPr>
          <w:rFonts w:ascii="Arial" w:eastAsia="Arial" w:hAnsi="Arial" w:cs="Arial"/>
          <w:i/>
          <w:sz w:val="16"/>
          <w:szCs w:val="16"/>
          <w:highlight w:val="white"/>
        </w:rPr>
      </w:pPr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  <w:r w:rsidR="00B73682" w:rsidRPr="00B73682">
        <w:rPr>
          <w:rFonts w:ascii="Arial" w:eastAsia="Arial" w:hAnsi="Arial" w:cs="Arial"/>
          <w:i/>
          <w:sz w:val="16"/>
          <w:szCs w:val="16"/>
          <w:highlight w:val="white"/>
        </w:rPr>
        <w:t xml:space="preserve"> </w:t>
      </w:r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pessoas (</w:t>
      </w:r>
      <w:proofErr w:type="spellStart"/>
      <w:r w:rsidRPr="00B73682">
        <w:rPr>
          <w:rFonts w:ascii="Arial" w:eastAsia="Arial" w:hAnsi="Arial" w:cs="Arial"/>
          <w:sz w:val="16"/>
          <w:szCs w:val="16"/>
          <w:highlight w:val="white"/>
        </w:rPr>
        <w:t>Happiness</w:t>
      </w:r>
      <w:proofErr w:type="spellEnd"/>
      <w:r w:rsidRPr="00B73682">
        <w:rPr>
          <w:rFonts w:ascii="Arial" w:eastAsia="Arial" w:hAnsi="Arial" w:cs="Arial"/>
          <w:sz w:val="16"/>
          <w:szCs w:val="16"/>
          <w:highlight w:val="white"/>
        </w:rPr>
        <w:t xml:space="preserve"> for </w:t>
      </w:r>
      <w:proofErr w:type="spellStart"/>
      <w:r w:rsidRPr="00B73682">
        <w:rPr>
          <w:rFonts w:ascii="Arial" w:eastAsia="Arial" w:hAnsi="Arial" w:cs="Arial"/>
          <w:sz w:val="16"/>
          <w:szCs w:val="16"/>
          <w:highlight w:val="white"/>
        </w:rPr>
        <w:t>All</w:t>
      </w:r>
      <w:proofErr w:type="spellEnd"/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>) e, para tanto, está comprometida em desenvolver carros cada vez melhores e mais seguros, além de avançar nas soluções de mobilidade. Junto com a Fundação Toyota do Brasil, tem iniciativas que repercutem nos 17 Objetivos de Desenvolvimento Sustentável da ONU. Mais informações:</w:t>
      </w:r>
      <w:hyperlink r:id="rId13">
        <w:r w:rsidRPr="00B73682">
          <w:rPr>
            <w:rFonts w:ascii="Arial" w:eastAsia="Arial" w:hAnsi="Arial" w:cs="Arial"/>
            <w:i/>
            <w:sz w:val="16"/>
            <w:szCs w:val="16"/>
            <w:highlight w:val="white"/>
          </w:rPr>
          <w:t xml:space="preserve"> </w:t>
        </w:r>
      </w:hyperlink>
      <w:hyperlink r:id="rId14">
        <w:r w:rsidRPr="00B73682">
          <w:rPr>
            <w:rFonts w:ascii="Arial" w:eastAsia="Arial" w:hAnsi="Arial" w:cs="Arial"/>
            <w:i/>
            <w:sz w:val="16"/>
            <w:szCs w:val="16"/>
            <w:highlight w:val="white"/>
            <w:u w:val="single"/>
          </w:rPr>
          <w:t>Toyota Global</w:t>
        </w:r>
      </w:hyperlink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 xml:space="preserve"> e</w:t>
      </w:r>
      <w:hyperlink r:id="rId15">
        <w:r w:rsidRPr="00B73682">
          <w:rPr>
            <w:rFonts w:ascii="Arial" w:eastAsia="Arial" w:hAnsi="Arial" w:cs="Arial"/>
            <w:i/>
            <w:sz w:val="16"/>
            <w:szCs w:val="16"/>
            <w:highlight w:val="white"/>
          </w:rPr>
          <w:t xml:space="preserve"> </w:t>
        </w:r>
      </w:hyperlink>
      <w:hyperlink r:id="rId16">
        <w:r w:rsidRPr="00B73682">
          <w:rPr>
            <w:rFonts w:ascii="Arial" w:eastAsia="Arial" w:hAnsi="Arial" w:cs="Arial"/>
            <w:i/>
            <w:sz w:val="16"/>
            <w:szCs w:val="16"/>
            <w:highlight w:val="white"/>
            <w:u w:val="single"/>
          </w:rPr>
          <w:t>Toyota do Brasil</w:t>
        </w:r>
      </w:hyperlink>
      <w:r w:rsidRPr="00B73682">
        <w:rPr>
          <w:rFonts w:ascii="Arial" w:eastAsia="Arial" w:hAnsi="Arial" w:cs="Arial"/>
          <w:i/>
          <w:sz w:val="16"/>
          <w:szCs w:val="16"/>
          <w:highlight w:val="white"/>
        </w:rPr>
        <w:t>.</w:t>
      </w:r>
    </w:p>
    <w:p w14:paraId="03DFD877" w14:textId="77777777" w:rsidR="00B73682" w:rsidRDefault="00B73682" w:rsidP="00B73682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</w:p>
    <w:p w14:paraId="01B2E735" w14:textId="14CFD30A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475C9C78" w14:textId="77777777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46EB749F" w14:textId="77777777" w:rsidR="00F7661A" w:rsidRPr="009916FC" w:rsidRDefault="002150A4" w:rsidP="00B73682">
      <w:pPr>
        <w:spacing w:after="0" w:line="240" w:lineRule="auto"/>
        <w:rPr>
          <w:rFonts w:ascii="Arial" w:eastAsia="Arial" w:hAnsi="Arial" w:cs="Arial"/>
          <w:highlight w:val="white"/>
          <w:lang w:val="en-US"/>
        </w:rPr>
      </w:pPr>
      <w:r w:rsidRPr="009916FC">
        <w:rPr>
          <w:rFonts w:ascii="Arial" w:eastAsia="Arial" w:hAnsi="Arial" w:cs="Arial"/>
          <w:highlight w:val="white"/>
          <w:lang w:val="en-US"/>
        </w:rPr>
        <w:t>Lilian Assis –</w:t>
      </w:r>
      <w:r w:rsidRPr="009916FC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hyperlink r:id="rId17">
        <w:r w:rsidRPr="009916FC">
          <w:rPr>
            <w:rFonts w:ascii="Arial" w:eastAsia="Arial" w:hAnsi="Arial" w:cs="Arial"/>
            <w:color w:val="0000FF"/>
            <w:highlight w:val="white"/>
            <w:u w:val="single"/>
            <w:lang w:val="en-US"/>
          </w:rPr>
          <w:t>lassis@toyota.com.br</w:t>
        </w:r>
      </w:hyperlink>
    </w:p>
    <w:p w14:paraId="51E5DE1D" w14:textId="77777777" w:rsidR="00F7661A" w:rsidRPr="009916FC" w:rsidRDefault="002150A4" w:rsidP="00B73682">
      <w:pPr>
        <w:spacing w:after="0" w:line="240" w:lineRule="auto"/>
        <w:rPr>
          <w:rFonts w:ascii="Arial" w:eastAsia="Arial" w:hAnsi="Arial" w:cs="Arial"/>
          <w:highlight w:val="white"/>
          <w:lang w:val="en-US"/>
        </w:rPr>
      </w:pPr>
      <w:r w:rsidRPr="009916FC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9916FC">
        <w:rPr>
          <w:rFonts w:ascii="Arial" w:eastAsia="Arial" w:hAnsi="Arial" w:cs="Arial"/>
          <w:highlight w:val="white"/>
          <w:u w:val="single"/>
          <w:lang w:val="en-US"/>
        </w:rPr>
        <w:t>kbuarque@toyota.com.br</w:t>
      </w:r>
      <w:r w:rsidRPr="009916FC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7A86DD04" w14:textId="77777777" w:rsidR="00F7661A" w:rsidRDefault="002150A4" w:rsidP="00B73682">
      <w:pPr>
        <w:spacing w:after="0" w:line="240" w:lineRule="auto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r>
        <w:rPr>
          <w:rFonts w:ascii="Arial" w:eastAsia="Arial" w:hAnsi="Arial" w:cs="Arial"/>
          <w:highlight w:val="white"/>
          <w:u w:val="single"/>
        </w:rPr>
        <w:t>kosantos@toyota.com.br</w:t>
      </w:r>
      <w:r>
        <w:rPr>
          <w:rFonts w:ascii="Arial" w:eastAsia="Arial" w:hAnsi="Arial" w:cs="Arial"/>
          <w:highlight w:val="white"/>
          <w:u w:val="single"/>
        </w:rPr>
        <w:br/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14:paraId="22D9E488" w14:textId="77777777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14:paraId="1C20F579" w14:textId="77777777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0000FF"/>
          <w:highlight w:val="white"/>
          <w:u w:val="single"/>
        </w:rPr>
        <w:t xml:space="preserve">toyota@rpmacomunicacao.com.br </w:t>
      </w:r>
    </w:p>
    <w:p w14:paraId="3775E20C" w14:textId="77777777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406DBDF3" w14:textId="77777777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Araujo – (11) 96084-0473</w:t>
      </w:r>
    </w:p>
    <w:p w14:paraId="4D1CFA14" w14:textId="77777777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- (11) 98058-6298</w:t>
      </w:r>
    </w:p>
    <w:p w14:paraId="2232733A" w14:textId="2F23F43C" w:rsidR="00F7661A" w:rsidRDefault="002150A4" w:rsidP="00B73682">
      <w:pPr>
        <w:spacing w:after="0" w:line="240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>Tel.: (11) 5501-4655</w:t>
      </w:r>
    </w:p>
    <w:sectPr w:rsidR="00F7661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8557" w14:textId="77777777" w:rsidR="00A25907" w:rsidRDefault="00A25907">
      <w:pPr>
        <w:spacing w:after="0" w:line="240" w:lineRule="auto"/>
      </w:pPr>
      <w:r>
        <w:separator/>
      </w:r>
    </w:p>
  </w:endnote>
  <w:endnote w:type="continuationSeparator" w:id="0">
    <w:p w14:paraId="77255601" w14:textId="77777777" w:rsidR="00A25907" w:rsidRDefault="00A25907">
      <w:pPr>
        <w:spacing w:after="0" w:line="240" w:lineRule="auto"/>
      </w:pPr>
      <w:r>
        <w:continuationSeparator/>
      </w:r>
    </w:p>
  </w:endnote>
  <w:endnote w:type="continuationNotice" w:id="1">
    <w:p w14:paraId="265C62E1" w14:textId="77777777" w:rsidR="00A25907" w:rsidRDefault="00A259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A5956" w14:textId="77777777" w:rsidR="00F7661A" w:rsidRDefault="00F766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E3CE8" w14:textId="77777777" w:rsidR="00F7661A" w:rsidRDefault="00F766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96E8E" w14:textId="77777777" w:rsidR="00A25907" w:rsidRDefault="00A25907">
      <w:pPr>
        <w:spacing w:after="0" w:line="240" w:lineRule="auto"/>
      </w:pPr>
      <w:r>
        <w:separator/>
      </w:r>
    </w:p>
  </w:footnote>
  <w:footnote w:type="continuationSeparator" w:id="0">
    <w:p w14:paraId="7132A9A3" w14:textId="77777777" w:rsidR="00A25907" w:rsidRDefault="00A25907">
      <w:pPr>
        <w:spacing w:after="0" w:line="240" w:lineRule="auto"/>
      </w:pPr>
      <w:r>
        <w:continuationSeparator/>
      </w:r>
    </w:p>
  </w:footnote>
  <w:footnote w:type="continuationNotice" w:id="1">
    <w:p w14:paraId="6515DD1D" w14:textId="77777777" w:rsidR="00A25907" w:rsidRDefault="00A259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02DC5" w14:textId="77777777" w:rsidR="00F7661A" w:rsidRDefault="00215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hidden="0" allowOverlap="1" wp14:anchorId="1DC2618D" wp14:editId="45251B84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l="0" t="0" r="0" b="0"/>
              <wp:wrapSquare wrapText="bothSides" distT="0" distB="0" distL="0" distR="0"/>
              <wp:docPr id="214" name="Retângulo 21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24E35C" w14:textId="77777777" w:rsidR="00F7661A" w:rsidRDefault="002150A4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C2618D" id="Retângulo 214" o:spid="_x0000_s1026" alt="• PUBLIC 公開" style="position:absolute;margin-left:168pt;margin-top:0;width:55.2pt;height:55.2pt;z-index:25165824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AELhPTgAAAACAEAAA8AAAAAAAAAAAAAAAAABAQAAGRycy9kb3ducmV2Lnht&#10;bFBLBQYAAAAABAAEAPMAAAARBQAAAAA=&#10;" filled="f" stroked="f">
              <v:textbox inset="0,0,0,0">
                <w:txbxContent>
                  <w:p w14:paraId="3124E35C" w14:textId="77777777" w:rsidR="00F7661A" w:rsidRDefault="002150A4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9F9F7" w14:textId="77777777" w:rsidR="00F7661A" w:rsidRDefault="00215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B9D60C2" wp14:editId="1F95C919">
          <wp:simplePos x="0" y="0"/>
          <wp:positionH relativeFrom="column">
            <wp:posOffset>4647255</wp:posOffset>
          </wp:positionH>
          <wp:positionV relativeFrom="paragraph">
            <wp:posOffset>-199993</wp:posOffset>
          </wp:positionV>
          <wp:extent cx="757237" cy="555307"/>
          <wp:effectExtent l="0" t="0" r="0" b="0"/>
          <wp:wrapSquare wrapText="bothSides" distT="114300" distB="114300" distL="114300" distR="114300"/>
          <wp:docPr id="215" name="Imagem 2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hidden="0" allowOverlap="1" wp14:anchorId="505076A8" wp14:editId="39E4FC2C">
          <wp:simplePos x="0" y="0"/>
          <wp:positionH relativeFrom="column">
            <wp:posOffset>-70442</wp:posOffset>
          </wp:positionH>
          <wp:positionV relativeFrom="paragraph">
            <wp:posOffset>-116153</wp:posOffset>
          </wp:positionV>
          <wp:extent cx="1468755" cy="467995"/>
          <wp:effectExtent l="0" t="0" r="0" b="0"/>
          <wp:wrapNone/>
          <wp:docPr id="216" name="Imagem 2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3752F1" w14:textId="77777777" w:rsidR="00F7661A" w:rsidRDefault="00F7661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4375DC10" w14:textId="77777777" w:rsidR="00F7661A" w:rsidRDefault="00215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A4E8" w14:textId="77777777" w:rsidR="00F7661A" w:rsidRDefault="002150A4"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hidden="0" allowOverlap="1" wp14:anchorId="20AB0877" wp14:editId="5C7086F5">
              <wp:simplePos x="0" y="0"/>
              <wp:positionH relativeFrom="column">
                <wp:posOffset>2133600</wp:posOffset>
              </wp:positionH>
              <wp:positionV relativeFrom="paragraph">
                <wp:posOffset>0</wp:posOffset>
              </wp:positionV>
              <wp:extent cx="701040" cy="701040"/>
              <wp:effectExtent l="0" t="0" r="0" b="0"/>
              <wp:wrapSquare wrapText="bothSides" distT="0" distB="0" distL="0" distR="0"/>
              <wp:docPr id="213" name="Retângulo 21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F65B04" w14:textId="77777777" w:rsidR="00F7661A" w:rsidRDefault="002150A4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AB0877" id="Retângulo 213" o:spid="_x0000_s1027" alt="• PUBLIC 公開" style="position:absolute;margin-left:168pt;margin-top:0;width:55.2pt;height:55.2pt;z-index:25165824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AQuE9OAAAAAIAQAADwAAAAAAAAAAAAAAAAAJBAAAZHJzL2Rvd25y&#10;ZXYueG1sUEsFBgAAAAAEAAQA8wAAABYFAAAAAA==&#10;" filled="f" stroked="f">
              <v:textbox inset="0,0,0,0">
                <w:txbxContent>
                  <w:p w14:paraId="63F65B04" w14:textId="77777777" w:rsidR="00F7661A" w:rsidRDefault="002150A4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E36371"/>
    <w:multiLevelType w:val="multilevel"/>
    <w:tmpl w:val="5328AD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374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1A"/>
    <w:rsid w:val="000014E4"/>
    <w:rsid w:val="0000679A"/>
    <w:rsid w:val="00015CE3"/>
    <w:rsid w:val="00024E29"/>
    <w:rsid w:val="00036A5C"/>
    <w:rsid w:val="000545B6"/>
    <w:rsid w:val="000559C1"/>
    <w:rsid w:val="00062C9A"/>
    <w:rsid w:val="000648E0"/>
    <w:rsid w:val="000675EE"/>
    <w:rsid w:val="000850CA"/>
    <w:rsid w:val="000C18AC"/>
    <w:rsid w:val="000C6F1A"/>
    <w:rsid w:val="000F0DBB"/>
    <w:rsid w:val="000F2D05"/>
    <w:rsid w:val="001019AF"/>
    <w:rsid w:val="001025A8"/>
    <w:rsid w:val="0010263D"/>
    <w:rsid w:val="00116962"/>
    <w:rsid w:val="00116B49"/>
    <w:rsid w:val="00133903"/>
    <w:rsid w:val="00133D5F"/>
    <w:rsid w:val="00141C6F"/>
    <w:rsid w:val="00144A87"/>
    <w:rsid w:val="00155211"/>
    <w:rsid w:val="00170A85"/>
    <w:rsid w:val="00171C62"/>
    <w:rsid w:val="001915A4"/>
    <w:rsid w:val="0019415C"/>
    <w:rsid w:val="001A75BF"/>
    <w:rsid w:val="001B2E1F"/>
    <w:rsid w:val="001B4744"/>
    <w:rsid w:val="001D2B0E"/>
    <w:rsid w:val="001E0CF0"/>
    <w:rsid w:val="001E6C89"/>
    <w:rsid w:val="00211617"/>
    <w:rsid w:val="002150A4"/>
    <w:rsid w:val="00216225"/>
    <w:rsid w:val="002164C3"/>
    <w:rsid w:val="00225C1A"/>
    <w:rsid w:val="002427B1"/>
    <w:rsid w:val="00256CA5"/>
    <w:rsid w:val="00266C38"/>
    <w:rsid w:val="0028692A"/>
    <w:rsid w:val="002A3FA6"/>
    <w:rsid w:val="002B282B"/>
    <w:rsid w:val="002C210D"/>
    <w:rsid w:val="002C7B36"/>
    <w:rsid w:val="002E73B8"/>
    <w:rsid w:val="002F6D37"/>
    <w:rsid w:val="00322675"/>
    <w:rsid w:val="003226D8"/>
    <w:rsid w:val="0032655C"/>
    <w:rsid w:val="00331466"/>
    <w:rsid w:val="00337C1A"/>
    <w:rsid w:val="00337FD7"/>
    <w:rsid w:val="00352AF7"/>
    <w:rsid w:val="0037469C"/>
    <w:rsid w:val="00374A7F"/>
    <w:rsid w:val="003819CA"/>
    <w:rsid w:val="00384D78"/>
    <w:rsid w:val="003D3D06"/>
    <w:rsid w:val="003E22B6"/>
    <w:rsid w:val="003E5B02"/>
    <w:rsid w:val="00403086"/>
    <w:rsid w:val="0040507E"/>
    <w:rsid w:val="004068FD"/>
    <w:rsid w:val="0042181E"/>
    <w:rsid w:val="00427184"/>
    <w:rsid w:val="0043308E"/>
    <w:rsid w:val="004420B8"/>
    <w:rsid w:val="0045437B"/>
    <w:rsid w:val="00471EBF"/>
    <w:rsid w:val="00474563"/>
    <w:rsid w:val="0047591A"/>
    <w:rsid w:val="00480CBC"/>
    <w:rsid w:val="0048364D"/>
    <w:rsid w:val="00484A8F"/>
    <w:rsid w:val="004A4348"/>
    <w:rsid w:val="004C1107"/>
    <w:rsid w:val="004C218B"/>
    <w:rsid w:val="004D6FDA"/>
    <w:rsid w:val="00504A57"/>
    <w:rsid w:val="00510A56"/>
    <w:rsid w:val="00532BBA"/>
    <w:rsid w:val="005339E0"/>
    <w:rsid w:val="00536981"/>
    <w:rsid w:val="00543379"/>
    <w:rsid w:val="0055687A"/>
    <w:rsid w:val="0056687D"/>
    <w:rsid w:val="005669AF"/>
    <w:rsid w:val="00572200"/>
    <w:rsid w:val="0057685F"/>
    <w:rsid w:val="005769AE"/>
    <w:rsid w:val="005816C2"/>
    <w:rsid w:val="0059015E"/>
    <w:rsid w:val="005B4DF1"/>
    <w:rsid w:val="005B51FC"/>
    <w:rsid w:val="005D0BF7"/>
    <w:rsid w:val="005D5CFA"/>
    <w:rsid w:val="005F6772"/>
    <w:rsid w:val="006149EE"/>
    <w:rsid w:val="00616243"/>
    <w:rsid w:val="00626AB0"/>
    <w:rsid w:val="0063401F"/>
    <w:rsid w:val="006424BB"/>
    <w:rsid w:val="006659F8"/>
    <w:rsid w:val="0067093D"/>
    <w:rsid w:val="006732AF"/>
    <w:rsid w:val="006A225C"/>
    <w:rsid w:val="006B6A84"/>
    <w:rsid w:val="006D6780"/>
    <w:rsid w:val="006E7B26"/>
    <w:rsid w:val="007073D9"/>
    <w:rsid w:val="0073306B"/>
    <w:rsid w:val="00736699"/>
    <w:rsid w:val="0075413D"/>
    <w:rsid w:val="007553D2"/>
    <w:rsid w:val="00756FFE"/>
    <w:rsid w:val="0076171D"/>
    <w:rsid w:val="0077501D"/>
    <w:rsid w:val="007A6E18"/>
    <w:rsid w:val="007B56AE"/>
    <w:rsid w:val="007C71E2"/>
    <w:rsid w:val="007E4B66"/>
    <w:rsid w:val="0081137C"/>
    <w:rsid w:val="0082120E"/>
    <w:rsid w:val="00842015"/>
    <w:rsid w:val="008421EB"/>
    <w:rsid w:val="00843072"/>
    <w:rsid w:val="008430FD"/>
    <w:rsid w:val="00896BE9"/>
    <w:rsid w:val="008E21C5"/>
    <w:rsid w:val="008F2E68"/>
    <w:rsid w:val="008F6AE3"/>
    <w:rsid w:val="008F70AC"/>
    <w:rsid w:val="00911387"/>
    <w:rsid w:val="00915D10"/>
    <w:rsid w:val="0092239A"/>
    <w:rsid w:val="009239F9"/>
    <w:rsid w:val="009403D8"/>
    <w:rsid w:val="0094751C"/>
    <w:rsid w:val="0096427B"/>
    <w:rsid w:val="00970CA9"/>
    <w:rsid w:val="009916FC"/>
    <w:rsid w:val="00995D86"/>
    <w:rsid w:val="009A0708"/>
    <w:rsid w:val="009B61A7"/>
    <w:rsid w:val="009D7700"/>
    <w:rsid w:val="009E6A8A"/>
    <w:rsid w:val="009F5D59"/>
    <w:rsid w:val="00A0041D"/>
    <w:rsid w:val="00A05C49"/>
    <w:rsid w:val="00A22583"/>
    <w:rsid w:val="00A228F0"/>
    <w:rsid w:val="00A25907"/>
    <w:rsid w:val="00A25DB2"/>
    <w:rsid w:val="00A4186B"/>
    <w:rsid w:val="00A52BD6"/>
    <w:rsid w:val="00A64A2F"/>
    <w:rsid w:val="00A64FB0"/>
    <w:rsid w:val="00A860B3"/>
    <w:rsid w:val="00A962A5"/>
    <w:rsid w:val="00AA0AF8"/>
    <w:rsid w:val="00AA34E5"/>
    <w:rsid w:val="00AD1517"/>
    <w:rsid w:val="00AE47F0"/>
    <w:rsid w:val="00AF0774"/>
    <w:rsid w:val="00B02A54"/>
    <w:rsid w:val="00B06C85"/>
    <w:rsid w:val="00B158A4"/>
    <w:rsid w:val="00B16173"/>
    <w:rsid w:val="00B23858"/>
    <w:rsid w:val="00B24EE4"/>
    <w:rsid w:val="00B432C2"/>
    <w:rsid w:val="00B531CB"/>
    <w:rsid w:val="00B53281"/>
    <w:rsid w:val="00B70D20"/>
    <w:rsid w:val="00B73682"/>
    <w:rsid w:val="00B83922"/>
    <w:rsid w:val="00B85561"/>
    <w:rsid w:val="00B85791"/>
    <w:rsid w:val="00B85FC8"/>
    <w:rsid w:val="00B94FBB"/>
    <w:rsid w:val="00BB3D76"/>
    <w:rsid w:val="00BC7B14"/>
    <w:rsid w:val="00BD2700"/>
    <w:rsid w:val="00BD3964"/>
    <w:rsid w:val="00BD70AA"/>
    <w:rsid w:val="00BD7E3A"/>
    <w:rsid w:val="00C06337"/>
    <w:rsid w:val="00C065D2"/>
    <w:rsid w:val="00C10E46"/>
    <w:rsid w:val="00C1686C"/>
    <w:rsid w:val="00C21225"/>
    <w:rsid w:val="00C3402A"/>
    <w:rsid w:val="00C47E0C"/>
    <w:rsid w:val="00C50205"/>
    <w:rsid w:val="00C60333"/>
    <w:rsid w:val="00C84CAF"/>
    <w:rsid w:val="00C8532C"/>
    <w:rsid w:val="00C9136A"/>
    <w:rsid w:val="00C978F9"/>
    <w:rsid w:val="00CA06AA"/>
    <w:rsid w:val="00CE72E5"/>
    <w:rsid w:val="00D318CA"/>
    <w:rsid w:val="00D47E52"/>
    <w:rsid w:val="00D5442E"/>
    <w:rsid w:val="00D55987"/>
    <w:rsid w:val="00D55DBF"/>
    <w:rsid w:val="00D74188"/>
    <w:rsid w:val="00D7536C"/>
    <w:rsid w:val="00D824D3"/>
    <w:rsid w:val="00D92C30"/>
    <w:rsid w:val="00D95E95"/>
    <w:rsid w:val="00D960BA"/>
    <w:rsid w:val="00DA7BC6"/>
    <w:rsid w:val="00DB1612"/>
    <w:rsid w:val="00DB58E9"/>
    <w:rsid w:val="00DC4107"/>
    <w:rsid w:val="00DC414E"/>
    <w:rsid w:val="00DD09B4"/>
    <w:rsid w:val="00DD1332"/>
    <w:rsid w:val="00DD55A6"/>
    <w:rsid w:val="00DF1A72"/>
    <w:rsid w:val="00DF36C7"/>
    <w:rsid w:val="00E01799"/>
    <w:rsid w:val="00E06B66"/>
    <w:rsid w:val="00E24766"/>
    <w:rsid w:val="00E35CE6"/>
    <w:rsid w:val="00E458E0"/>
    <w:rsid w:val="00E77C83"/>
    <w:rsid w:val="00E831D0"/>
    <w:rsid w:val="00E94445"/>
    <w:rsid w:val="00EA263E"/>
    <w:rsid w:val="00EA29B6"/>
    <w:rsid w:val="00EC03DA"/>
    <w:rsid w:val="00EC7974"/>
    <w:rsid w:val="00EE13F3"/>
    <w:rsid w:val="00F17486"/>
    <w:rsid w:val="00F20544"/>
    <w:rsid w:val="00F20CF4"/>
    <w:rsid w:val="00F2211F"/>
    <w:rsid w:val="00F41BA1"/>
    <w:rsid w:val="00F51BD9"/>
    <w:rsid w:val="00F669DD"/>
    <w:rsid w:val="00F7661A"/>
    <w:rsid w:val="00F835F9"/>
    <w:rsid w:val="00F90BE4"/>
    <w:rsid w:val="00FA4CE0"/>
    <w:rsid w:val="00FA5F90"/>
    <w:rsid w:val="00FC601D"/>
    <w:rsid w:val="00FC780F"/>
    <w:rsid w:val="00FD1329"/>
    <w:rsid w:val="00FD7E9C"/>
    <w:rsid w:val="00FF3F1F"/>
    <w:rsid w:val="0339CC69"/>
    <w:rsid w:val="060BEC2F"/>
    <w:rsid w:val="0817C97D"/>
    <w:rsid w:val="095D1F93"/>
    <w:rsid w:val="10610301"/>
    <w:rsid w:val="211C74B2"/>
    <w:rsid w:val="2160C400"/>
    <w:rsid w:val="29593DFB"/>
    <w:rsid w:val="2F5DC8D5"/>
    <w:rsid w:val="33380E0B"/>
    <w:rsid w:val="364105FE"/>
    <w:rsid w:val="3BE9040C"/>
    <w:rsid w:val="3F75CFCA"/>
    <w:rsid w:val="43265968"/>
    <w:rsid w:val="4F3859CF"/>
    <w:rsid w:val="5B563A38"/>
    <w:rsid w:val="5D1DDC2B"/>
    <w:rsid w:val="633A279C"/>
    <w:rsid w:val="67F71C5F"/>
    <w:rsid w:val="69AAEDDD"/>
    <w:rsid w:val="6EABEC4A"/>
    <w:rsid w:val="6F7E995A"/>
    <w:rsid w:val="71918B30"/>
    <w:rsid w:val="77509C2E"/>
    <w:rsid w:val="7DC557E0"/>
    <w:rsid w:val="7E74D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359F"/>
  <w15:docId w15:val="{6FCE2E49-CBB7-4CD5-B2AB-89835AB4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A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">
    <w:name w:val="Table Normal2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">
    <w:name w:val="Table Normal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">
    <w:name w:val="Table Normal3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">
    <w:name w:val="Table Normal3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">
    <w:name w:val="Table Normal38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">
    <w:name w:val="Table Normal3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556850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eop">
    <w:name w:val="eop"/>
    <w:basedOn w:val="Fontepargpadro"/>
    <w:rsid w:val="00556850"/>
  </w:style>
  <w:style w:type="character" w:customStyle="1" w:styleId="normaltextrun">
    <w:name w:val="normaltextrun"/>
    <w:basedOn w:val="Fontepargpadro"/>
    <w:rsid w:val="00556850"/>
  </w:style>
  <w:style w:type="character" w:customStyle="1" w:styleId="ui-provider">
    <w:name w:val="ui-provider"/>
    <w:basedOn w:val="Fontepargpadro"/>
    <w:rsid w:val="0018200C"/>
  </w:style>
  <w:style w:type="table" w:styleId="Tabelacomgrade">
    <w:name w:val="Table Grid"/>
    <w:basedOn w:val="Tabelanormal"/>
    <w:uiPriority w:val="39"/>
    <w:rsid w:val="0009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NormalTable00">
    <w:name w:val="Normal Table0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">
    <w:name w:val="Table Normal0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">
    <w:name w:val="Table Normal21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">
    <w:name w:val="Table Normal31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">
    <w:name w:val="Table Normal5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">
    <w:name w:val="Table Normal6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0">
    <w:name w:val="Table Normal7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0">
    <w:name w:val="Table Normal8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0">
    <w:name w:val="Table Normal9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">
    <w:name w:val="Table Normal10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">
    <w:name w:val="Table Normal12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0">
    <w:name w:val="Table Normal13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0">
    <w:name w:val="Table Normal14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0">
    <w:name w:val="Table Normal15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0">
    <w:name w:val="Table Normal16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0">
    <w:name w:val="Table Normal17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0">
    <w:name w:val="Table Normal18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0">
    <w:name w:val="Table Normal19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0">
    <w:name w:val="Table Normal20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0">
    <w:name w:val="Table Normal22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0">
    <w:name w:val="Table Normal23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0">
    <w:name w:val="Table Normal24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0">
    <w:name w:val="Table Normal25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0">
    <w:name w:val="Table Normal26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0">
    <w:name w:val="Table Normal27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0">
    <w:name w:val="Table Normal28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0">
    <w:name w:val="Table Normal29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0">
    <w:name w:val="Table Normal30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0">
    <w:name w:val="Table Normal32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0">
    <w:name w:val="Table Normal33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0">
    <w:name w:val="Table Normal34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0">
    <w:name w:val="Table Normal35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0">
    <w:name w:val="Table Normal36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0">
    <w:name w:val="Table Normal37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0">
    <w:name w:val="Table Normal38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0">
    <w:name w:val="Table Normal39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0">
    <w:name w:val="Table Normal40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">
    <w:name w:val="Table Normal410"/>
    <w:rsid w:val="009F5D5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">
    <w:name w:val="Mention"/>
    <w:basedOn w:val="Fontepargpadro"/>
    <w:uiPriority w:val="99"/>
    <w:unhideWhenUsed/>
    <w:rsid w:val="0037469C"/>
    <w:rPr>
      <w:color w:val="2B579A"/>
      <w:shd w:val="clear" w:color="auto" w:fill="E1DFDD"/>
    </w:rPr>
  </w:style>
  <w:style w:type="table" w:customStyle="1" w:styleId="NormalTable000">
    <w:name w:val="Normal Table0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00">
    <w:name w:val="Table Normal0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0">
    <w:name w:val="Table Normal11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00">
    <w:name w:val="Table Normal21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00">
    <w:name w:val="Table Normal31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0">
    <w:name w:val="Table Normal42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00">
    <w:name w:val="Table Normal5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00">
    <w:name w:val="Table Normal6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00">
    <w:name w:val="Table Normal7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00">
    <w:name w:val="Table Normal8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00">
    <w:name w:val="Table Normal9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00">
    <w:name w:val="Table Normal10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00">
    <w:name w:val="Table Normal12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00">
    <w:name w:val="Table Normal13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00">
    <w:name w:val="Table Normal14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00">
    <w:name w:val="Table Normal15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00">
    <w:name w:val="Table Normal16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00">
    <w:name w:val="Table Normal17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00">
    <w:name w:val="Table Normal18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00">
    <w:name w:val="Table Normal19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00">
    <w:name w:val="Table Normal20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0">
    <w:name w:val="Table Normal211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00">
    <w:name w:val="Table Normal22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00">
    <w:name w:val="Table Normal23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00">
    <w:name w:val="Table Normal24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00">
    <w:name w:val="Table Normal25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00">
    <w:name w:val="Table Normal26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700">
    <w:name w:val="Table Normal27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00">
    <w:name w:val="Table Normal28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00">
    <w:name w:val="Table Normal29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00">
    <w:name w:val="Table Normal30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0">
    <w:name w:val="Table Normal311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00">
    <w:name w:val="Table Normal32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300">
    <w:name w:val="Table Normal33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00">
    <w:name w:val="Table Normal34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00">
    <w:name w:val="Table Normal35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00">
    <w:name w:val="Table Normal36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700">
    <w:name w:val="Table Normal37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800">
    <w:name w:val="Table Normal38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900">
    <w:name w:val="Table Normal39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00">
    <w:name w:val="Table Normal40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00">
    <w:name w:val="Table Normal4100"/>
    <w:rsid w:val="00D55DB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602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4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oyota-global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mailto:lassis@toyota.com.b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oyota.com.b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kintomobility.com.br/.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oyota.com.br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oyota-global.com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3E349B1D51EA458CF6BB56A4F3C168" ma:contentTypeVersion="19" ma:contentTypeDescription="Crie um novo documento." ma:contentTypeScope="" ma:versionID="eec562882743e09fa075a47ac61fbced">
  <xsd:schema xmlns:xsd="http://www.w3.org/2001/XMLSchema" xmlns:xs="http://www.w3.org/2001/XMLSchema" xmlns:p="http://schemas.microsoft.com/office/2006/metadata/properties" xmlns:ns2="660b509c-7d39-4116-acff-0f129a9a5b08" xmlns:ns3="a365be5d-4fdd-4e8e-9fae-335d6e32d274" targetNamespace="http://schemas.microsoft.com/office/2006/metadata/properties" ma:root="true" ma:fieldsID="eab847e98bc7ab79c50864762172a32c" ns2:_="" ns3:_="">
    <xsd:import namespace="660b509c-7d39-4116-acff-0f129a9a5b08"/>
    <xsd:import namespace="a365be5d-4fdd-4e8e-9fae-335d6e32d2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b509c-7d39-4116-acff-0f129a9a5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cfc430-e037-45fc-b13e-9af56e8a6c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5be5d-4fdd-4e8e-9fae-335d6e32d2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d060e2d-748c-4e15-932b-6e76f2953662}" ma:internalName="TaxCatchAll" ma:showField="CatchAllData" ma:web="a365be5d-4fdd-4e8e-9fae-335d6e32d2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0b509c-7d39-4116-acff-0f129a9a5b08">
      <Terms xmlns="http://schemas.microsoft.com/office/infopath/2007/PartnerControls"/>
    </lcf76f155ced4ddcb4097134ff3c332f>
    <TaxCatchAll xmlns="a365be5d-4fdd-4e8e-9fae-335d6e32d274" xsi:nil="true"/>
    <SharedWithUsers xmlns="a365be5d-4fdd-4e8e-9fae-335d6e32d274">
      <UserInfo>
        <DisplayName>Alex Lourenco Simoes</DisplayName>
        <AccountId>156</AccountId>
        <AccountType/>
      </UserInfo>
      <UserInfo>
        <DisplayName>Eduardo Bennacchio</DisplayName>
        <AccountId>137</AccountId>
        <AccountType/>
      </UserInfo>
      <UserInfo>
        <DisplayName>Igor Rodrigues Barbosa</DisplayName>
        <AccountId>537</AccountId>
        <AccountType/>
      </UserInfo>
      <UserInfo>
        <DisplayName>Daniel de Lima Grespan</DisplayName>
        <AccountId>478</AccountId>
        <AccountType/>
      </UserInfo>
      <UserInfo>
        <DisplayName>Rafael de Marchi Delcole</DisplayName>
        <AccountId>374</AccountId>
        <AccountType/>
      </UserInfo>
      <UserInfo>
        <DisplayName>Rogério Ken Iti Sasaki</DisplayName>
        <AccountId>535</AccountId>
        <AccountType/>
      </UserInfo>
      <UserInfo>
        <DisplayName>Roger Antonio Armellini</DisplayName>
        <AccountId>76</AccountId>
        <AccountType/>
      </UserInfo>
      <UserInfo>
        <DisplayName>Elias Horn Miana</DisplayName>
        <AccountId>362</AccountId>
        <AccountType/>
      </UserInfo>
      <UserInfo>
        <DisplayName>Fabio Lage Domingues</DisplayName>
        <AccountId>507</AccountId>
        <AccountType/>
      </UserInfo>
      <UserInfo>
        <DisplayName>Lilian Assis</DisplayName>
        <AccountId>405</AccountId>
        <AccountType/>
      </UserInfo>
    </SharedWithUsers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C91/JNZ8KxxytIadzw6Ji7cdA==">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9363A-972A-4465-A50E-A358DF1B4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0b509c-7d39-4116-acff-0f129a9a5b08"/>
    <ds:schemaRef ds:uri="a365be5d-4fdd-4e8e-9fae-335d6e32d2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8FF26-0ED4-4ECC-958F-413B2119B67E}">
  <ds:schemaRefs>
    <ds:schemaRef ds:uri="http://schemas.microsoft.com/office/2006/metadata/properties"/>
    <ds:schemaRef ds:uri="http://schemas.microsoft.com/office/infopath/2007/PartnerControls"/>
    <ds:schemaRef ds:uri="660b509c-7d39-4116-acff-0f129a9a5b08"/>
    <ds:schemaRef ds:uri="a365be5d-4fdd-4e8e-9fae-335d6e32d274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3AB3EB48-D4A4-4E50-9A69-FC9901C54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2298</Words>
  <Characters>12411</Characters>
  <Application>Microsoft Office Word</Application>
  <DocSecurity>0</DocSecurity>
  <Lines>103</Lines>
  <Paragraphs>29</Paragraphs>
  <ScaleCrop>false</ScaleCrop>
  <Company/>
  <LinksUpToDate>false</LinksUpToDate>
  <CharactersWithSpaces>14680</CharactersWithSpaces>
  <SharedDoc>false</SharedDoc>
  <HLinks>
    <vt:vector size="36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mailto:lassis@toyota.com.br</vt:lpwstr>
      </vt:variant>
      <vt:variant>
        <vt:lpwstr/>
      </vt:variant>
      <vt:variant>
        <vt:i4>6946852</vt:i4>
      </vt:variant>
      <vt:variant>
        <vt:i4>12</vt:i4>
      </vt:variant>
      <vt:variant>
        <vt:i4>0</vt:i4>
      </vt:variant>
      <vt:variant>
        <vt:i4>5</vt:i4>
      </vt:variant>
      <vt:variant>
        <vt:lpwstr>https://www.toyota.com.br/</vt:lpwstr>
      </vt:variant>
      <vt:variant>
        <vt:lpwstr/>
      </vt:variant>
      <vt:variant>
        <vt:i4>6946852</vt:i4>
      </vt:variant>
      <vt:variant>
        <vt:i4>9</vt:i4>
      </vt:variant>
      <vt:variant>
        <vt:i4>0</vt:i4>
      </vt:variant>
      <vt:variant>
        <vt:i4>5</vt:i4>
      </vt:variant>
      <vt:variant>
        <vt:lpwstr>https://www.toyota.com.br/</vt:lpwstr>
      </vt:variant>
      <vt:variant>
        <vt:lpwstr/>
      </vt:variant>
      <vt:variant>
        <vt:i4>3014776</vt:i4>
      </vt:variant>
      <vt:variant>
        <vt:i4>6</vt:i4>
      </vt:variant>
      <vt:variant>
        <vt:i4>0</vt:i4>
      </vt:variant>
      <vt:variant>
        <vt:i4>5</vt:i4>
      </vt:variant>
      <vt:variant>
        <vt:lpwstr>https://www.toyota-global.com/</vt:lpwstr>
      </vt:variant>
      <vt:variant>
        <vt:lpwstr/>
      </vt:variant>
      <vt:variant>
        <vt:i4>3014776</vt:i4>
      </vt:variant>
      <vt:variant>
        <vt:i4>3</vt:i4>
      </vt:variant>
      <vt:variant>
        <vt:i4>0</vt:i4>
      </vt:variant>
      <vt:variant>
        <vt:i4>5</vt:i4>
      </vt:variant>
      <vt:variant>
        <vt:lpwstr>https://www.toyota-global.com/</vt:lpwstr>
      </vt:variant>
      <vt:variant>
        <vt:lpwstr/>
      </vt:variant>
      <vt:variant>
        <vt:i4>393296</vt:i4>
      </vt:variant>
      <vt:variant>
        <vt:i4>0</vt:i4>
      </vt:variant>
      <vt:variant>
        <vt:i4>0</vt:i4>
      </vt:variant>
      <vt:variant>
        <vt:i4>5</vt:i4>
      </vt:variant>
      <vt:variant>
        <vt:lpwstr>https://kintomobility.com.br/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fernando.irribarra</dc:creator>
  <cp:keywords/>
  <cp:lastModifiedBy>Kelly Buarque</cp:lastModifiedBy>
  <cp:revision>53</cp:revision>
  <dcterms:created xsi:type="dcterms:W3CDTF">2023-09-13T14:24:00Z</dcterms:created>
  <dcterms:modified xsi:type="dcterms:W3CDTF">2023-09-20T22:19:00Z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  <property fmtid="{D5CDD505-2E9C-101B-9397-08002B2CF9AE}" pid="12" name="ContentTypeId">
    <vt:lpwstr>0x0101009B3E349B1D51EA458CF6BB56A4F3C168</vt:lpwstr>
  </property>
  <property fmtid="{D5CDD505-2E9C-101B-9397-08002B2CF9AE}" pid="13" name="MediaServiceImageTags">
    <vt:lpwstr/>
  </property>
</Properties>
</file>