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370BC" w14:textId="77777777" w:rsidR="00F03847" w:rsidRDefault="001E3FF1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  <w:highlight w:val="white"/>
        </w:rPr>
        <w:t>Toyota estará presente na 46ª edição da Expointer</w:t>
      </w:r>
    </w:p>
    <w:p w14:paraId="0A788716" w14:textId="77777777" w:rsidR="00F03847" w:rsidRDefault="00F03847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4CE2FF9B" w14:textId="77777777" w:rsidR="00F03847" w:rsidRDefault="001E3FF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i/>
          <w:sz w:val="24"/>
          <w:szCs w:val="24"/>
          <w:highlight w:val="white"/>
        </w:rPr>
      </w:pPr>
      <w:r>
        <w:rPr>
          <w:rFonts w:ascii="Arial" w:eastAsia="Arial" w:hAnsi="Arial" w:cs="Arial"/>
          <w:i/>
          <w:sz w:val="24"/>
          <w:szCs w:val="24"/>
          <w:highlight w:val="white"/>
        </w:rPr>
        <w:t>Fabricante terá condições especiais para a linha Hilux durante o evento</w:t>
      </w:r>
    </w:p>
    <w:p w14:paraId="3B74B903" w14:textId="77777777" w:rsidR="00F03847" w:rsidRDefault="001E3FF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i/>
          <w:sz w:val="24"/>
          <w:szCs w:val="24"/>
          <w:highlight w:val="white"/>
        </w:rPr>
      </w:pPr>
      <w:r>
        <w:rPr>
          <w:rFonts w:ascii="Arial" w:eastAsia="Arial" w:hAnsi="Arial" w:cs="Arial"/>
          <w:i/>
          <w:sz w:val="24"/>
          <w:szCs w:val="24"/>
          <w:highlight w:val="white"/>
        </w:rPr>
        <w:t>Pela primeira vez a Lexus, divisão de luxo da marca, estará presente no evento com espaço próprio</w:t>
      </w:r>
    </w:p>
    <w:p w14:paraId="07EA7F3C" w14:textId="77777777" w:rsidR="00F03847" w:rsidRDefault="001E3FF1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i/>
          <w:sz w:val="24"/>
          <w:szCs w:val="24"/>
          <w:highlight w:val="white"/>
        </w:rPr>
      </w:pPr>
      <w:r>
        <w:rPr>
          <w:rFonts w:ascii="Arial" w:eastAsia="Arial" w:hAnsi="Arial" w:cs="Arial"/>
          <w:i/>
          <w:sz w:val="24"/>
          <w:szCs w:val="24"/>
          <w:highlight w:val="white"/>
        </w:rPr>
        <w:t>KINTO também estará no evento apresentando seus três serviços de mobilidade</w:t>
      </w:r>
    </w:p>
    <w:p w14:paraId="4A1FDDCA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438C62AD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Toyota do Brasil estará presente em mais uma edição da Expointer, maior feira a</w:t>
      </w:r>
      <w:r>
        <w:rPr>
          <w:rFonts w:ascii="Arial" w:eastAsia="Arial" w:hAnsi="Arial" w:cs="Arial"/>
          <w:sz w:val="24"/>
          <w:szCs w:val="24"/>
          <w:highlight w:val="white"/>
        </w:rPr>
        <w:t>gropecuária da Região Sul e uma das principais do País e América Latina, que está em sua 46ª edição. O evento, que ocorrerá de sábado, 26 de agosto, ao dia 3 de setembro, em Esteio (RS), contará com condições especiais para versões da picape Hilux, e apres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entará a participação inaugural da divisão de luxo da marca, a Lexus, além da presença da empresa de mobilidade KINTO. </w:t>
      </w:r>
    </w:p>
    <w:p w14:paraId="7BB26DF2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730DAB9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Lexus participará do evento pela primeira vez, trazendo seu espaço e exibindo os principais modelos de seu portfólio. Destaque para o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RX 500h,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flagship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da Lexus, e o NX 350h, seu modelo mais vendido no País, ambos com motorização híbrida, combinando tecnologia avançada e design elegante.</w:t>
      </w:r>
    </w:p>
    <w:p w14:paraId="78439DC8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508F2CC" w14:textId="10CBD658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KINTO, empresa de mobilidade da Toyota, também estará presente</w:t>
      </w:r>
      <w:r w:rsidR="00043F3E">
        <w:rPr>
          <w:rFonts w:ascii="Arial" w:eastAsia="Arial" w:hAnsi="Arial" w:cs="Arial"/>
          <w:sz w:val="24"/>
          <w:szCs w:val="24"/>
          <w:highlight w:val="white"/>
        </w:rPr>
        <w:t xml:space="preserve"> com uma equipe dedicada de consultoria,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apresentando seu amplo portfólio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de soluções de mobilidade sustentável. Isso inclui o KINTO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Share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serviço de compartilhamento de veículos; KINTO One Fleet, voltado para a gestão de frotas corporativas; e KINTO One Personal, oferecendo assinatura de veículos para pessoas físicas, tanto pa</w:t>
      </w:r>
      <w:r>
        <w:rPr>
          <w:rFonts w:ascii="Arial" w:eastAsia="Arial" w:hAnsi="Arial" w:cs="Arial"/>
          <w:sz w:val="24"/>
          <w:szCs w:val="24"/>
          <w:highlight w:val="white"/>
        </w:rPr>
        <w:t>ra modelos zero-quilômetro quanto seminovos.</w:t>
      </w:r>
    </w:p>
    <w:p w14:paraId="535760BD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A270A53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empresa também traz uma novidade exclusiva para os profissionais do setor rural que visitarem o estande da Toyota na Expointer: os produtores rurais terão a possibilidade de contar com o serviço de mobilidade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KINTO One Fleet, uma solução de gestão de frotas corporativas, que poderá ser contratada com o CPF e o número de inscrição estadual do ruralista. Com essa mudança, eles poderão ter acesso às condições comerciais que até então estavam restritas à pessoa ju</w:t>
      </w:r>
      <w:r>
        <w:rPr>
          <w:rFonts w:ascii="Arial" w:eastAsia="Arial" w:hAnsi="Arial" w:cs="Arial"/>
          <w:sz w:val="24"/>
          <w:szCs w:val="24"/>
          <w:highlight w:val="white"/>
        </w:rPr>
        <w:t>rídica com CNPJ.</w:t>
      </w:r>
    </w:p>
    <w:p w14:paraId="26C3FFED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83DDE8B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Este ano, a Toyota pretende oferecer uma experiência única para os visitantes que desejam conhecer as mais recentes inovações e soluções de mobilidade. É a primeira vez que a marca estará presente em um evento com suas três divisões: TOYO</w:t>
      </w:r>
      <w:r>
        <w:rPr>
          <w:rFonts w:ascii="Arial" w:eastAsia="Arial" w:hAnsi="Arial" w:cs="Arial"/>
          <w:sz w:val="24"/>
          <w:szCs w:val="24"/>
          <w:highlight w:val="white"/>
        </w:rPr>
        <w:t>TA GAZOO Racing, KINTO e Lexus.</w:t>
      </w:r>
    </w:p>
    <w:p w14:paraId="088F6439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49D80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“A Expointer é o evento ideal para que os visitantes conheçam as mais recentes inovações e considerem suas opções de mobilidade. Acreditamos que a feira é uma oportunidade para nos aproximarmos dos produtores rurais que dem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andam sempre de veículos robustos e confiáveis, além disso, é a chance conhecerem de perto o que há de novidade na Toyota”, finaliza José Ricardo Gomes, diretor comercial da Toyota do Brasil. </w:t>
      </w:r>
    </w:p>
    <w:p w14:paraId="4C1AF338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0F17C45" w14:textId="243CF438" w:rsidR="00F03847" w:rsidRDefault="00043F3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Condições especiais para a Hilux </w:t>
      </w:r>
    </w:p>
    <w:p w14:paraId="1835BFCD" w14:textId="77777777" w:rsidR="00043F3E" w:rsidRDefault="00043F3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3BEFD207" w14:textId="009B152D" w:rsidR="00043F3E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 Toyota estará present</w:t>
      </w:r>
      <w:r>
        <w:rPr>
          <w:rFonts w:ascii="Arial" w:eastAsia="Arial" w:hAnsi="Arial" w:cs="Arial"/>
          <w:sz w:val="24"/>
          <w:szCs w:val="24"/>
          <w:highlight w:val="white"/>
        </w:rPr>
        <w:t>e com condições especiais para a linha Hilux, líder do segmento de picapes médias a diesel, referência por sua robustez, desempenho e segurança. As versões SR e STD Power Pack serão comercializadas no evento com 13% de desconto.</w:t>
      </w:r>
      <w:r w:rsidR="00043F3E">
        <w:rPr>
          <w:rFonts w:ascii="Arial" w:eastAsia="Arial" w:hAnsi="Arial" w:cs="Arial"/>
          <w:sz w:val="24"/>
          <w:szCs w:val="24"/>
          <w:highlight w:val="white"/>
        </w:rPr>
        <w:t xml:space="preserve"> Vale dizer que a Hilux lidera seu segmento no Sul do País, superando os 30% de </w:t>
      </w:r>
      <w:proofErr w:type="spellStart"/>
      <w:r w:rsidR="00043F3E">
        <w:rPr>
          <w:rFonts w:ascii="Arial" w:eastAsia="Arial" w:hAnsi="Arial" w:cs="Arial"/>
          <w:sz w:val="24"/>
          <w:szCs w:val="24"/>
          <w:highlight w:val="white"/>
        </w:rPr>
        <w:t>market</w:t>
      </w:r>
      <w:proofErr w:type="spellEnd"/>
      <w:r w:rsidR="00043F3E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 w:rsidR="00043F3E">
        <w:rPr>
          <w:rFonts w:ascii="Arial" w:eastAsia="Arial" w:hAnsi="Arial" w:cs="Arial"/>
          <w:sz w:val="24"/>
          <w:szCs w:val="24"/>
          <w:highlight w:val="white"/>
        </w:rPr>
        <w:t>share</w:t>
      </w:r>
      <w:proofErr w:type="spellEnd"/>
      <w:r w:rsidR="00043F3E">
        <w:rPr>
          <w:rFonts w:ascii="Arial" w:eastAsia="Arial" w:hAnsi="Arial" w:cs="Arial"/>
          <w:sz w:val="24"/>
          <w:szCs w:val="24"/>
          <w:highlight w:val="white"/>
        </w:rPr>
        <w:t xml:space="preserve"> na região. </w:t>
      </w:r>
    </w:p>
    <w:p w14:paraId="2B3360DD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D17CB29" w14:textId="43E303CA" w:rsidR="00F03847" w:rsidRDefault="00043F3E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A</w:t>
      </w:r>
      <w:r w:rsidR="001E3FF1">
        <w:rPr>
          <w:rFonts w:ascii="Arial" w:eastAsia="Arial" w:hAnsi="Arial" w:cs="Arial"/>
          <w:sz w:val="24"/>
          <w:szCs w:val="24"/>
          <w:highlight w:val="white"/>
        </w:rPr>
        <w:t xml:space="preserve"> TOYOTA GAZOO</w:t>
      </w:r>
      <w:r w:rsidR="001E3FF1">
        <w:rPr>
          <w:rFonts w:ascii="Arial" w:eastAsia="Arial" w:hAnsi="Arial" w:cs="Arial"/>
          <w:sz w:val="24"/>
          <w:szCs w:val="24"/>
          <w:highlight w:val="white"/>
        </w:rPr>
        <w:t xml:space="preserve"> Racing, </w:t>
      </w:r>
      <w:r w:rsidR="001E3FF1">
        <w:rPr>
          <w:rFonts w:ascii="Arial" w:eastAsia="Arial" w:hAnsi="Arial" w:cs="Arial"/>
          <w:sz w:val="24"/>
          <w:szCs w:val="24"/>
          <w:highlight w:val="white"/>
        </w:rPr>
        <w:t>divisão esportiva da marca, mostrará a nova Hilux GR-SPORT, apresentada no início deste ano</w:t>
      </w:r>
      <w:r>
        <w:rPr>
          <w:rFonts w:ascii="Arial" w:eastAsia="Arial" w:hAnsi="Arial" w:cs="Arial"/>
          <w:sz w:val="24"/>
          <w:szCs w:val="24"/>
          <w:highlight w:val="white"/>
        </w:rPr>
        <w:t>. A</w:t>
      </w:r>
      <w:r w:rsidR="001E3FF1">
        <w:rPr>
          <w:rFonts w:ascii="Arial" w:eastAsia="Arial" w:hAnsi="Arial" w:cs="Arial"/>
          <w:sz w:val="24"/>
          <w:szCs w:val="24"/>
          <w:highlight w:val="white"/>
        </w:rPr>
        <w:t xml:space="preserve"> picape conta com modificações no chassi, suspensão, freios, design e ganhou 20cv em relação às versões convencionais. </w:t>
      </w:r>
    </w:p>
    <w:p w14:paraId="44D9CBAC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72674EFC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Espaço KINTO: simplificando a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mobilidade</w:t>
      </w:r>
    </w:p>
    <w:p w14:paraId="004E2105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50557FE0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 KINTO, empresa de mobilidade da Toyota, levará à Expointer o maior portfólio de soluções de mobilidade sustentável do Brasil: KINTO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Share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de compartilhamento; KINTO One Fleet, de gestão de frotas corporativas; e KINTO One Personal, de assina</w:t>
      </w:r>
      <w:r>
        <w:rPr>
          <w:rFonts w:ascii="Arial" w:eastAsia="Arial" w:hAnsi="Arial" w:cs="Arial"/>
          <w:sz w:val="24"/>
          <w:szCs w:val="24"/>
          <w:highlight w:val="white"/>
        </w:rPr>
        <w:t>tura de veículos para pessoas físicas, tanto para modelos zero-quilômetro quanto para seminovos.</w:t>
      </w:r>
    </w:p>
    <w:p w14:paraId="7B17A404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4FC2E67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O serviço de gestão de frotas corporativas KINTO One Fleet segue em constante ascensão. No último ano, a empresa registrou um aumento de 50% em novos contratos, com destaque para médias e grandes frotas. O modelo Yaris continua sendo o mais buscado do KINT</w:t>
      </w:r>
      <w:r>
        <w:rPr>
          <w:rFonts w:ascii="Arial" w:eastAsia="Arial" w:hAnsi="Arial" w:cs="Arial"/>
          <w:sz w:val="24"/>
          <w:szCs w:val="24"/>
          <w:highlight w:val="white"/>
        </w:rPr>
        <w:t>O One Fleet, representando cerca de 50% nesse serviço. A Hilux também é outro modelo muito procurado no serviço, por conta da sua confiabilidade no mercado e seu DNA 4x4, capaz de suportar os mais variados solos e situações.</w:t>
      </w:r>
    </w:p>
    <w:p w14:paraId="698D167C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4A4708E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O serviço possibilita customiz</w:t>
      </w:r>
      <w:r>
        <w:rPr>
          <w:rFonts w:ascii="Arial" w:eastAsia="Arial" w:hAnsi="Arial" w:cs="Arial"/>
          <w:sz w:val="24"/>
          <w:szCs w:val="24"/>
          <w:highlight w:val="white"/>
        </w:rPr>
        <w:t>ações nos veículos contratados para atender aos diferentes tipos de negócios, mantendo a originalidade do carro e sua garantia de fábrica, que é um diferencial da KINTO. A carteira de clientes frotistas já contempla, entre outros, segmentos como energia, m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ineração, agropecuária, farmácias, rede de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petshops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saúde e alimentação. </w:t>
      </w:r>
    </w:p>
    <w:p w14:paraId="137EEBCE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728E6C0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Já o KINTO One Personal é uma opção diferenciada e inédita no competitivo mercado de carros por assinatura, tanto para veículos novos quanto seminovos. O cliente pode assinar model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os Toyota zero-quilômetro por períodos que variam de um a quatro anos, com franquia de quilometragem de 800 km ou 1.500 km por mês, e ainda completar o pacote com diárias extras flexíveis de outros carros da marca, além do assinado, durante o contrato, um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diferencial da KINTO. </w:t>
      </w:r>
    </w:p>
    <w:p w14:paraId="47290DF8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D09C21B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Em outra opção inédita no segmento, o cliente pode contratar um modelo Toyota seminovo, por períodos de 12 ou 24 meses, sempre com baixa quilometragem e com preços mais acessíveis, tanto nas concessionárias autorizadas quanto pelo site https://kintomobilit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y.com.br/one-personal. </w:t>
      </w:r>
    </w:p>
    <w:p w14:paraId="4A684592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D41E1FC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Por fim, a empresa oferece o KINTO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Share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de compartilhamento de veículos. Na região sul, 28 concessionárias possuem es</w:t>
      </w:r>
      <w:r>
        <w:rPr>
          <w:rFonts w:ascii="Arial" w:eastAsia="Arial" w:hAnsi="Arial" w:cs="Arial"/>
          <w:strike/>
          <w:sz w:val="24"/>
          <w:szCs w:val="24"/>
          <w:highlight w:val="white"/>
        </w:rPr>
        <w:t>t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e serviço. Após baixar o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app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KINTO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Share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Latam e realizar o cadastro, o cliente já poderá verificar a disponibi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lidade para os dias pretendidos e reservar, pelo próprio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app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, o modelo que melhor atenda às suas necessidades. </w:t>
      </w:r>
    </w:p>
    <w:p w14:paraId="03874243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39D1C95" w14:textId="7AD0B88D" w:rsidR="00043F3E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Com o KINTO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Share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, o cliente tem a possibilidade de alugar veículos Toyota e Lexus por hora, por dia ou por um período de até um mês. Já estão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inclusos na tarifa o seguro total e assistência a viagens 24 horas por dia, sete dias por semana. </w:t>
      </w:r>
    </w:p>
    <w:p w14:paraId="33216AD0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40B7652" w14:textId="25020BE0" w:rsidR="00F03847" w:rsidRDefault="00043F3E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Lexus - </w:t>
      </w:r>
      <w:r w:rsidR="001E3FF1">
        <w:rPr>
          <w:rFonts w:ascii="Arial" w:eastAsia="Arial" w:hAnsi="Arial" w:cs="Arial"/>
          <w:b/>
          <w:sz w:val="24"/>
          <w:szCs w:val="24"/>
          <w:highlight w:val="white"/>
        </w:rPr>
        <w:t>Presença inédita</w:t>
      </w:r>
    </w:p>
    <w:p w14:paraId="66C6E993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</w:p>
    <w:p w14:paraId="77FB98AC" w14:textId="3324A3E4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 Lexus, divisão de luxo da Toyota, também estará presente na Expointer. A marca, que </w:t>
      </w:r>
      <w:r w:rsidR="00043F3E">
        <w:rPr>
          <w:rFonts w:ascii="Arial" w:eastAsia="Arial" w:hAnsi="Arial" w:cs="Arial"/>
          <w:sz w:val="24"/>
          <w:szCs w:val="24"/>
          <w:highlight w:val="white"/>
        </w:rPr>
        <w:t xml:space="preserve">participará do evento pela primeira vez, </w:t>
      </w:r>
      <w:r>
        <w:rPr>
          <w:rFonts w:ascii="Arial" w:eastAsia="Arial" w:hAnsi="Arial" w:cs="Arial"/>
          <w:sz w:val="24"/>
          <w:szCs w:val="24"/>
          <w:highlight w:val="white"/>
        </w:rPr>
        <w:t>levará aos visi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tantes seus principais modelos do portfólio. O RX 500h, </w:t>
      </w:r>
      <w:r>
        <w:rPr>
          <w:rFonts w:ascii="Arial" w:eastAsia="Arial" w:hAnsi="Arial" w:cs="Arial"/>
          <w:sz w:val="24"/>
          <w:szCs w:val="24"/>
          <w:highlight w:val="white"/>
        </w:rPr>
        <w:t>atual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flagship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da Lexus</w:t>
      </w:r>
      <w:r w:rsidR="00043F3E">
        <w:rPr>
          <w:rFonts w:ascii="Arial" w:eastAsia="Arial" w:hAnsi="Arial" w:cs="Arial"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e o NX 350h, seu modelo mais comercializado</w:t>
      </w:r>
      <w:r w:rsidR="00043F3E">
        <w:rPr>
          <w:rFonts w:ascii="Arial" w:eastAsia="Arial" w:hAnsi="Arial" w:cs="Arial"/>
          <w:sz w:val="24"/>
          <w:szCs w:val="24"/>
          <w:highlight w:val="white"/>
        </w:rPr>
        <w:t xml:space="preserve"> no País</w:t>
      </w:r>
      <w:r>
        <w:rPr>
          <w:rFonts w:ascii="Arial" w:eastAsia="Arial" w:hAnsi="Arial" w:cs="Arial"/>
          <w:sz w:val="24"/>
          <w:szCs w:val="24"/>
          <w:highlight w:val="white"/>
        </w:rPr>
        <w:t>. Ambos possuem motorização híbrida, combinando tecnologia avançada com design elegante, exemplificando o compromisso da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Lexus com a excelência nos produtos e condução aprimorada.</w:t>
      </w:r>
    </w:p>
    <w:p w14:paraId="0A1CEA62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2587AA9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>“A Lexus está orgulhosa por apresentar na Expointer nossos modelos RX 500h e NX 350h, que refletem nossa dedicação contínua à sofisticação, inovação e condução. Estamos em um trabalho de reposici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onamento da Lexus no Brasil e a feira é uma ótima oportunidade para nos aproximarmos desse público”, diz Nancy Serapião, 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head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da Lexus do Brasil. </w:t>
      </w:r>
    </w:p>
    <w:p w14:paraId="67665CB1" w14:textId="77777777" w:rsidR="00F03847" w:rsidRDefault="00F0384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2C9C2A4C" w14:textId="44364017" w:rsidR="00F03847" w:rsidRDefault="001E3FF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Embora os estandes da Toyota e da Lexus estejam localizados em conjunto, cada um mantém sua identidade de ma</w:t>
      </w:r>
      <w:r>
        <w:rPr>
          <w:rFonts w:ascii="Arial" w:eastAsia="Arial" w:hAnsi="Arial" w:cs="Arial"/>
          <w:sz w:val="24"/>
          <w:szCs w:val="24"/>
          <w:highlight w:val="white"/>
        </w:rPr>
        <w:t>rca única. Os visitantes terão a oportunidade de explorar a essência da Toyota e da Lexus de maneira distinta, apreciando a diversidade de veículos e serviços oferecidos por ambas as marcas.</w:t>
      </w:r>
    </w:p>
    <w:p w14:paraId="7E0F7D92" w14:textId="77777777" w:rsidR="00F03847" w:rsidRDefault="001E3FF1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Objetivos de Desenvolvimento Sustentável</w:t>
      </w:r>
    </w:p>
    <w:p w14:paraId="335153AF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A divulgação deste mat</w:t>
      </w:r>
      <w:r>
        <w:rPr>
          <w:rFonts w:ascii="Arial" w:eastAsia="Arial" w:hAnsi="Arial" w:cs="Arial"/>
          <w:highlight w:val="white"/>
        </w:rPr>
        <w:t>erial colabora diretamente para os seguintes Objetivos de Desenvolvimento Sustentável (ODS) da ONU:</w:t>
      </w:r>
    </w:p>
    <w:p w14:paraId="52042DF9" w14:textId="77777777" w:rsidR="00F03847" w:rsidRDefault="001E3FF1">
      <w:pPr>
        <w:spacing w:before="240" w:after="24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noProof/>
          <w:highlight w:val="white"/>
        </w:rPr>
        <w:drawing>
          <wp:inline distT="114300" distB="114300" distL="114300" distR="114300" wp14:anchorId="0912C304" wp14:editId="2FD0323E">
            <wp:extent cx="1030400" cy="1008476"/>
            <wp:effectExtent l="0" t="0" r="0" b="0"/>
            <wp:docPr id="2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400" cy="10084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05649BA7" w14:textId="77777777" w:rsidR="00F03847" w:rsidRDefault="001E3FF1">
      <w:pPr>
        <w:spacing w:before="240" w:after="24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_____________________________________________________________</w:t>
      </w:r>
    </w:p>
    <w:p w14:paraId="7FB4023F" w14:textId="77777777" w:rsidR="00F03847" w:rsidRDefault="001E3FF1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Sobre a Toyota do Brasil</w:t>
      </w:r>
    </w:p>
    <w:p w14:paraId="6F3CFE22" w14:textId="37092CDF" w:rsidR="00F03847" w:rsidRDefault="001E3FF1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A Toyota do Brasil está presente no País há 65 anos. Possui quatro unidades produtivas, localizadas em Indaiatuba, Sorocaba, Porto Feliz e São Bernardo do Campo, todas no Estado de São Paulo, e emprega cerca de 6 mil pessoas.</w:t>
      </w:r>
      <w:r w:rsidR="00043F3E"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A Toyota é a montadora líder e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m eletrificação no mundo: desde 1997 já foram comercializados mais de 20 milhões de automóveis mais limpos, sejam modelos híbridos, híbridos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flex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, híbridos </w:t>
      </w:r>
      <w:r>
        <w:rPr>
          <w:rFonts w:ascii="Arial" w:eastAsia="Arial" w:hAnsi="Arial" w:cs="Arial"/>
          <w:sz w:val="20"/>
          <w:szCs w:val="20"/>
          <w:highlight w:val="white"/>
        </w:rPr>
        <w:t>plug-in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, 100% a bateria ou movidos a hidrogênio.</w:t>
      </w:r>
    </w:p>
    <w:p w14:paraId="7BDD16E3" w14:textId="27E946B3" w:rsidR="00F03847" w:rsidRDefault="001E3FF1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Com o objetivo de impulsionar a eletrificação da fr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ota de veículos no Brasil, em 2013, a Toyota lançou o primeiro veículo híbrido em nosso país, o Toyota Prius. Em 2019 a companhia foi além, inovando mais uma vez para oferecer o único híbrido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flex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do mundo – fabricado com exclusividade no mercado brasileir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o –, o Corolla Sedã, e, em 2021, o primeiro SUV híbrido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flex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do mercado, o Corolla Cross, também fabricado no País. Atualmente, já são mais de 55 mil carros eletrificados com a tecnologia híbrido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flex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em circulação pelo Brasil.</w:t>
      </w:r>
      <w:r w:rsidR="00043F3E"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Em 2020, lançou a KINTO, sua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nova empresa de mobilidade, para oferecer serviços como aluguel de carros e gestão de frotas a uma sociedade em transformação. Também reforçou sua marca GAZOO, por meio de iniciativas que desafiam a excelência de seus veículos. Tem como missão produzir fe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licidade para todas as pessoas (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Happiness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for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All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>) e, para tanto, está comprometida em desenvolver carros cada vez melhores e mais seguros, além de avançar nas soluções de mobilidade. Junto com a Fundação Toyota do Brasil, tem iniciativas que repercutem no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s 17 Objetivos de Desenvolvimento Sustentável da ONU. Mais informações:</w:t>
      </w:r>
      <w:hyperlink r:id="rId9">
        <w:r>
          <w:rPr>
            <w:rFonts w:ascii="Arial" w:eastAsia="Arial" w:hAnsi="Arial" w:cs="Arial"/>
            <w:i/>
            <w:sz w:val="20"/>
            <w:szCs w:val="20"/>
            <w:highlight w:val="white"/>
          </w:rPr>
          <w:t xml:space="preserve"> </w:t>
        </w:r>
      </w:hyperlink>
      <w:hyperlink r:id="rId10">
        <w:r>
          <w:rPr>
            <w:rFonts w:ascii="Arial" w:eastAsia="Arial" w:hAnsi="Arial" w:cs="Arial"/>
            <w:i/>
            <w:sz w:val="20"/>
            <w:szCs w:val="20"/>
            <w:highlight w:val="white"/>
            <w:u w:val="single"/>
          </w:rPr>
          <w:t>Toyota Global</w:t>
        </w:r>
      </w:hyperlink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e</w:t>
      </w:r>
      <w:hyperlink r:id="rId11">
        <w:r>
          <w:rPr>
            <w:rFonts w:ascii="Arial" w:eastAsia="Arial" w:hAnsi="Arial" w:cs="Arial"/>
            <w:i/>
            <w:sz w:val="20"/>
            <w:szCs w:val="20"/>
            <w:highlight w:val="white"/>
          </w:rPr>
          <w:t xml:space="preserve"> </w:t>
        </w:r>
      </w:hyperlink>
      <w:hyperlink r:id="rId12">
        <w:r>
          <w:rPr>
            <w:rFonts w:ascii="Arial" w:eastAsia="Arial" w:hAnsi="Arial" w:cs="Arial"/>
            <w:i/>
            <w:sz w:val="20"/>
            <w:szCs w:val="20"/>
            <w:highlight w:val="white"/>
            <w:u w:val="single"/>
          </w:rPr>
          <w:t>Toyota do Brasil</w:t>
        </w:r>
      </w:hyperlink>
      <w:r>
        <w:rPr>
          <w:rFonts w:ascii="Arial" w:eastAsia="Arial" w:hAnsi="Arial" w:cs="Arial"/>
          <w:i/>
          <w:sz w:val="20"/>
          <w:szCs w:val="20"/>
          <w:highlight w:val="white"/>
        </w:rPr>
        <w:t>.</w:t>
      </w:r>
    </w:p>
    <w:p w14:paraId="6BC3ED03" w14:textId="77777777" w:rsidR="00F03847" w:rsidRDefault="001E3FF1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Mais informações</w:t>
      </w:r>
    </w:p>
    <w:p w14:paraId="56687151" w14:textId="77777777" w:rsidR="00F03847" w:rsidRDefault="001E3FF1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Toyota do Brasil – Departamento de Comunicação</w:t>
      </w:r>
    </w:p>
    <w:p w14:paraId="7FD0198C" w14:textId="77777777" w:rsidR="00F03847" w:rsidRPr="00043F3E" w:rsidRDefault="001E3FF1">
      <w:pPr>
        <w:spacing w:before="240" w:after="240" w:line="276" w:lineRule="auto"/>
        <w:rPr>
          <w:rFonts w:ascii="Arial" w:eastAsia="Arial" w:hAnsi="Arial" w:cs="Arial"/>
          <w:highlight w:val="white"/>
          <w:lang w:val="en-US"/>
        </w:rPr>
      </w:pPr>
      <w:r w:rsidRPr="00043F3E">
        <w:rPr>
          <w:rFonts w:ascii="Arial" w:eastAsia="Arial" w:hAnsi="Arial" w:cs="Arial"/>
          <w:highlight w:val="white"/>
          <w:lang w:val="en-US"/>
        </w:rPr>
        <w:t>Lilian Assis –</w:t>
      </w:r>
      <w:r w:rsidRPr="00043F3E">
        <w:rPr>
          <w:rFonts w:ascii="Arial" w:eastAsia="Arial" w:hAnsi="Arial" w:cs="Arial"/>
          <w:color w:val="0000FF"/>
          <w:highlight w:val="white"/>
          <w:lang w:val="en-US"/>
        </w:rPr>
        <w:t xml:space="preserve"> </w:t>
      </w:r>
      <w:hyperlink r:id="rId13">
        <w:r w:rsidRPr="00043F3E">
          <w:rPr>
            <w:rFonts w:ascii="Arial" w:eastAsia="Arial" w:hAnsi="Arial" w:cs="Arial"/>
            <w:color w:val="0000FF"/>
            <w:highlight w:val="white"/>
            <w:u w:val="single"/>
            <w:lang w:val="en-US"/>
          </w:rPr>
          <w:t>lassis@toyota.com.br</w:t>
        </w:r>
      </w:hyperlink>
    </w:p>
    <w:p w14:paraId="6D7109FD" w14:textId="77777777" w:rsidR="00F03847" w:rsidRPr="00043F3E" w:rsidRDefault="001E3FF1">
      <w:pPr>
        <w:spacing w:before="240" w:after="240" w:line="276" w:lineRule="auto"/>
        <w:rPr>
          <w:rFonts w:ascii="Arial" w:eastAsia="Arial" w:hAnsi="Arial" w:cs="Arial"/>
          <w:highlight w:val="white"/>
          <w:lang w:val="en-US"/>
        </w:rPr>
      </w:pPr>
      <w:r w:rsidRPr="00043F3E">
        <w:rPr>
          <w:rFonts w:ascii="Arial" w:eastAsia="Arial" w:hAnsi="Arial" w:cs="Arial"/>
          <w:highlight w:val="white"/>
          <w:lang w:val="en-US"/>
        </w:rPr>
        <w:t xml:space="preserve">Kelly Buarque – </w:t>
      </w:r>
      <w:hyperlink r:id="rId14">
        <w:r w:rsidRPr="00043F3E">
          <w:rPr>
            <w:rFonts w:ascii="Arial" w:eastAsia="Arial" w:hAnsi="Arial" w:cs="Arial"/>
            <w:color w:val="1155CC"/>
            <w:highlight w:val="white"/>
            <w:u w:val="single"/>
            <w:lang w:val="en-US"/>
          </w:rPr>
          <w:t>kbuarque@toyota.com.br</w:t>
        </w:r>
      </w:hyperlink>
      <w:r w:rsidRPr="00043F3E">
        <w:rPr>
          <w:rFonts w:ascii="Arial" w:eastAsia="Arial" w:hAnsi="Arial" w:cs="Arial"/>
          <w:highlight w:val="white"/>
          <w:u w:val="single"/>
          <w:lang w:val="en-US"/>
        </w:rPr>
        <w:t xml:space="preserve"> </w:t>
      </w:r>
      <w:r w:rsidRPr="00043F3E">
        <w:rPr>
          <w:rFonts w:ascii="Arial" w:eastAsia="Arial" w:hAnsi="Arial" w:cs="Arial"/>
          <w:highlight w:val="white"/>
          <w:lang w:val="en-US"/>
        </w:rPr>
        <w:t xml:space="preserve"> </w:t>
      </w:r>
    </w:p>
    <w:p w14:paraId="2499321D" w14:textId="77777777" w:rsidR="00F03847" w:rsidRDefault="001E3FF1">
      <w:pPr>
        <w:spacing w:before="240" w:after="240" w:line="276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highlight w:val="white"/>
        </w:rPr>
        <w:t xml:space="preserve">Kessia Santos – </w:t>
      </w:r>
      <w:hyperlink r:id="rId15">
        <w:r>
          <w:rPr>
            <w:rFonts w:ascii="Arial" w:eastAsia="Arial" w:hAnsi="Arial" w:cs="Arial"/>
            <w:color w:val="1155CC"/>
            <w:highlight w:val="white"/>
            <w:u w:val="single"/>
          </w:rPr>
          <w:t>kosantos@toyota.com.br</w:t>
        </w:r>
      </w:hyperlink>
      <w:r>
        <w:rPr>
          <w:rFonts w:ascii="Arial" w:eastAsia="Arial" w:hAnsi="Arial" w:cs="Arial"/>
          <w:highlight w:val="white"/>
          <w:u w:val="single"/>
        </w:rPr>
        <w:t xml:space="preserve"> </w:t>
      </w:r>
      <w:r>
        <w:rPr>
          <w:rFonts w:ascii="Arial" w:eastAsia="Arial" w:hAnsi="Arial" w:cs="Arial"/>
          <w:highlight w:val="white"/>
          <w:u w:val="single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2424381C" w14:textId="77777777" w:rsidR="00F03847" w:rsidRDefault="001E3FF1">
      <w:pPr>
        <w:spacing w:before="240" w:after="240" w:line="276" w:lineRule="auto"/>
        <w:jc w:val="both"/>
        <w:rPr>
          <w:rFonts w:ascii="Arial" w:eastAsia="Arial" w:hAnsi="Arial" w:cs="Arial"/>
          <w:b/>
          <w:color w:val="B0273B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>RPMA Comunicação</w:t>
      </w:r>
    </w:p>
    <w:p w14:paraId="1C895F25" w14:textId="77777777" w:rsidR="00F03847" w:rsidRDefault="001E3FF1">
      <w:pPr>
        <w:spacing w:before="240" w:after="240" w:line="276" w:lineRule="auto"/>
        <w:jc w:val="both"/>
        <w:rPr>
          <w:rFonts w:ascii="Arial" w:eastAsia="Arial" w:hAnsi="Arial" w:cs="Arial"/>
          <w:color w:val="0000FF"/>
          <w:highlight w:val="white"/>
          <w:u w:val="single"/>
        </w:rPr>
      </w:pPr>
      <w:r>
        <w:rPr>
          <w:rFonts w:ascii="Arial" w:eastAsia="Arial" w:hAnsi="Arial" w:cs="Arial"/>
          <w:color w:val="0000FF"/>
          <w:highlight w:val="white"/>
          <w:u w:val="single"/>
        </w:rPr>
        <w:t xml:space="preserve">toyota@rpmacomunicacao.com.br </w:t>
      </w:r>
    </w:p>
    <w:p w14:paraId="5D13C12B" w14:textId="77777777" w:rsidR="00F03847" w:rsidRDefault="001E3FF1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14:paraId="59E66756" w14:textId="77777777" w:rsidR="00F03847" w:rsidRDefault="001E3FF1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Leonardo de Araujo – (11) 96084-0473</w:t>
      </w:r>
    </w:p>
    <w:p w14:paraId="77172A7A" w14:textId="77777777" w:rsidR="00F03847" w:rsidRDefault="001E3FF1">
      <w:pPr>
        <w:spacing w:before="240" w:after="240" w:line="276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Henrique Carmo - (11) 98058-62</w:t>
      </w:r>
      <w:r>
        <w:rPr>
          <w:rFonts w:ascii="Arial" w:eastAsia="Arial" w:hAnsi="Arial" w:cs="Arial"/>
          <w:b/>
          <w:highlight w:val="white"/>
        </w:rPr>
        <w:t>98</w:t>
      </w:r>
    </w:p>
    <w:p w14:paraId="4EC57B29" w14:textId="77777777" w:rsidR="00F03847" w:rsidRDefault="001E3FF1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B0273B"/>
          <w:highlight w:val="white"/>
        </w:rPr>
        <w:t>Tel.: (11) 5501-4655</w:t>
      </w:r>
    </w:p>
    <w:sectPr w:rsidR="00F0384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9509" w14:textId="77777777" w:rsidR="001E3FF1" w:rsidRDefault="001E3FF1">
      <w:pPr>
        <w:spacing w:after="0" w:line="240" w:lineRule="auto"/>
      </w:pPr>
      <w:r>
        <w:separator/>
      </w:r>
    </w:p>
  </w:endnote>
  <w:endnote w:type="continuationSeparator" w:id="0">
    <w:p w14:paraId="6259721D" w14:textId="77777777" w:rsidR="001E3FF1" w:rsidRDefault="001E3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39BB" w14:textId="77777777" w:rsidR="00F03847" w:rsidRDefault="00F038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65EC" w14:textId="77777777" w:rsidR="00F03847" w:rsidRDefault="00F038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F447" w14:textId="77777777" w:rsidR="001E3FF1" w:rsidRDefault="001E3FF1">
      <w:pPr>
        <w:spacing w:after="0" w:line="240" w:lineRule="auto"/>
      </w:pPr>
      <w:r>
        <w:separator/>
      </w:r>
    </w:p>
  </w:footnote>
  <w:footnote w:type="continuationSeparator" w:id="0">
    <w:p w14:paraId="31DC9619" w14:textId="77777777" w:rsidR="001E3FF1" w:rsidRDefault="001E3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BEB0" w14:textId="77777777" w:rsidR="00F03847" w:rsidRDefault="001E3F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32B860D7" wp14:editId="6667E08F">
              <wp:simplePos x="0" y="0"/>
              <wp:positionH relativeFrom="column">
                <wp:posOffset>2095500</wp:posOffset>
              </wp:positionH>
              <wp:positionV relativeFrom="paragraph">
                <wp:posOffset>0</wp:posOffset>
              </wp:positionV>
              <wp:extent cx="729615" cy="729615"/>
              <wp:effectExtent l="0" t="0" r="0" b="0"/>
              <wp:wrapSquare wrapText="bothSides" distT="0" distB="0" distL="0" distR="0"/>
              <wp:docPr id="228" name="Retângulo 228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479F4" w14:textId="77777777" w:rsidR="00F03847" w:rsidRDefault="001E3FF1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B860D7" id="Retângulo 228" o:spid="_x0000_s1026" alt="• PUBLIC 公開" style="position:absolute;margin-left:165pt;margin-top:0;width:57.45pt;height:57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" filled="f" stroked="f">
              <v:textbox inset="0,0,0,0">
                <w:txbxContent>
                  <w:p w14:paraId="2AD479F4" w14:textId="77777777" w:rsidR="00F03847" w:rsidRDefault="001E3FF1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73A58" w14:textId="77777777" w:rsidR="00F03847" w:rsidRDefault="001E3F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A1EC097" wp14:editId="48CF373F">
          <wp:simplePos x="0" y="0"/>
          <wp:positionH relativeFrom="column">
            <wp:posOffset>4647255</wp:posOffset>
          </wp:positionH>
          <wp:positionV relativeFrom="paragraph">
            <wp:posOffset>-199990</wp:posOffset>
          </wp:positionV>
          <wp:extent cx="757237" cy="555307"/>
          <wp:effectExtent l="0" t="0" r="0" b="0"/>
          <wp:wrapSquare wrapText="bothSides" distT="114300" distB="114300" distL="114300" distR="114300"/>
          <wp:docPr id="2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0875649" wp14:editId="730605A9">
          <wp:simplePos x="0" y="0"/>
          <wp:positionH relativeFrom="column">
            <wp:posOffset>-70439</wp:posOffset>
          </wp:positionH>
          <wp:positionV relativeFrom="paragraph">
            <wp:posOffset>-116148</wp:posOffset>
          </wp:positionV>
          <wp:extent cx="1468755" cy="467995"/>
          <wp:effectExtent l="0" t="0" r="0" b="0"/>
          <wp:wrapNone/>
          <wp:docPr id="2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163F67" w14:textId="77777777" w:rsidR="00F03847" w:rsidRDefault="00F038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078B0898" w14:textId="77777777" w:rsidR="00F03847" w:rsidRDefault="001E3F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EDEEF" w14:textId="77777777" w:rsidR="00F03847" w:rsidRDefault="001E3FF1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91407C0" wp14:editId="207A2532">
              <wp:simplePos x="0" y="0"/>
              <wp:positionH relativeFrom="column">
                <wp:posOffset>2095500</wp:posOffset>
              </wp:positionH>
              <wp:positionV relativeFrom="paragraph">
                <wp:posOffset>0</wp:posOffset>
              </wp:positionV>
              <wp:extent cx="729615" cy="729615"/>
              <wp:effectExtent l="0" t="0" r="0" b="0"/>
              <wp:wrapSquare wrapText="bothSides" distT="0" distB="0" distL="0" distR="0"/>
              <wp:docPr id="227" name="Retângulo 227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1BDD8" w14:textId="77777777" w:rsidR="00F03847" w:rsidRDefault="001E3FF1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1407C0" id="Retângulo 227" o:spid="_x0000_s1027" alt="• PUBLIC 公開" style="position:absolute;margin-left:165pt;margin-top:0;width:57.45pt;height:57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" filled="f" stroked="f">
              <v:textbox inset="0,0,0,0">
                <w:txbxContent>
                  <w:p w14:paraId="08F1BDD8" w14:textId="77777777" w:rsidR="00F03847" w:rsidRDefault="001E3FF1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97E6B"/>
    <w:multiLevelType w:val="multilevel"/>
    <w:tmpl w:val="3AA05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0177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47"/>
    <w:rsid w:val="00043F3E"/>
    <w:rsid w:val="001E3FF1"/>
    <w:rsid w:val="00F0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A255"/>
  <w15:docId w15:val="{737A10B6-06C2-49A5-912A-A2153D03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56850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eop">
    <w:name w:val="eop"/>
    <w:basedOn w:val="Fontepargpadro"/>
    <w:rsid w:val="00556850"/>
  </w:style>
  <w:style w:type="character" w:customStyle="1" w:styleId="normaltextrun">
    <w:name w:val="normaltextrun"/>
    <w:basedOn w:val="Fontepargpadro"/>
    <w:rsid w:val="0055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ssis@toyota.com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toyota.com.b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.com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santos@toyota.com.br" TargetMode="External"/><Relationship Id="rId10" Type="http://schemas.openxmlformats.org/officeDocument/2006/relationships/hyperlink" Target="https://www.toyota-global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toyota-global.com" TargetMode="External"/><Relationship Id="rId14" Type="http://schemas.openxmlformats.org/officeDocument/2006/relationships/hyperlink" Target="mailto:kbuarque@toyota.com.b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lk6lJq6VeAEBQjTvwSLD35718Q==">CgMxLjA4AHIhMXpvQUw5alA3eVl6a3JweXo2azV4S0NZYXRISnBPeTBQ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1491</Words>
  <Characters>8055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Kelly Buarque</cp:lastModifiedBy>
  <cp:revision>2</cp:revision>
  <dcterms:created xsi:type="dcterms:W3CDTF">2023-08-24T18:08:00Z</dcterms:created>
  <dcterms:modified xsi:type="dcterms:W3CDTF">2023-08-24T18:08:00Z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