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="319.090909090909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Matías Rossi e TOYOTA GAZOO Racing farão estreia em etapa argentina da Stock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before="0" w:line="319.0909090909091" w:lineRule="auto"/>
        <w:ind w:left="940" w:hanging="360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Em anúncio formalizado nesta quarta-feira, principal categoria do automobilismo brasileiro voltará a correr em Buenos Aires no próximo mês de outubro, após intervalo de seis anos longe da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Stock Car anunciou o retorno à Argentina após seis temporadas nesta quarta-feira, em evento conjunto com a TC2000. A categoria realizará a nona etapa do campeonato de 2023 no Autódromo Oscar y Juan Gálvez, em Buenos Aires, naquela que será uma etapa especial para o piloto Matías Rossi e para TOYOTA GAZOO Racing, já que será a primeira vez do argentino correndo “em casa” com a Stock Car.</w:t>
      </w:r>
    </w:p>
    <w:p w:rsidR="00000000" w:rsidDel="00000000" w:rsidP="00000000" w:rsidRDefault="00000000" w:rsidRPr="00000000" w14:paraId="00000004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Vale lembrar que “El Mísil” corre com a TOYOTA GAZOO Racing na TC2000. No Brasil, esta será a quarta temporada juntos, sendo que Rossi já é atualmente o melhor piloto estrangeiro nos 40 anos da Stock Car, tendo inclusive disputado o título de 2022 até a última etapa do campeonato – ele venceu duas provas na temporada.</w:t>
      </w:r>
    </w:p>
    <w:p w:rsidR="00000000" w:rsidDel="00000000" w:rsidP="00000000" w:rsidRDefault="00000000" w:rsidRPr="00000000" w14:paraId="00000005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“Pessoalmente, estou muito feliz de ver que a Stock Car poderá correr em Buenos Aires, a ‘catedral do automobilismo’ argentino. Espero muito que o dia 8 de outubro chegue pois, sem dúvidas, será uma corrida especial por tudo o que o automobilismo brasileiro me deu nestes últimos anos. Parabenizo as direções de Stock Car e TC2000 por esta parceria”, disse Matías.</w:t>
      </w:r>
    </w:p>
    <w:p w:rsidR="00000000" w:rsidDel="00000000" w:rsidP="00000000" w:rsidRDefault="00000000" w:rsidRPr="00000000" w14:paraId="00000007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TOYOTA GAZOO Racing, será também uma oportunidade única de ver a integração de dois países tão tradicionais no automobilismo mundial. “Nossa entrada na Stock Car foi em 2020 e esta será portanto a primeira vez que os carros da TOYOTA GAZOO Racing irão competir de forma oficial pela principal categoria brasileira em solo estrangeiro. Sem dúvida é um marco histórico para nosso esporte e estamos felizes em fazer parte deste momento”, diz Daniel Grespan, líder do projeto TOYOTA GAZOO Racing no Brasil.</w:t>
      </w:r>
    </w:p>
    <w:p w:rsidR="00000000" w:rsidDel="00000000" w:rsidP="00000000" w:rsidRDefault="00000000" w:rsidRPr="00000000" w14:paraId="00000009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“Vai ser uma corrida muito importante para mim, como são todas, mas acredito que, com esta oportunidade de ver a Stock Car correndo em Buenos Aires, será um evento dos mais especiais”, completou Rossi, que se tornará também o primeiro piloto argentino correndo em tempo integral na categoria brasileira a disputar uma prova em seu país natal.</w:t>
      </w:r>
    </w:p>
    <w:p w:rsidR="00000000" w:rsidDel="00000000" w:rsidP="00000000" w:rsidRDefault="00000000" w:rsidRPr="00000000" w14:paraId="0000000B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Stock Car realizou quatro visitas à Argentina ao longo de sua história, sempre em Buenos Aires. A última delas ocorreu em 2017, quando Rubens Barrichello, companheiro de equipe de Matías e também piloto TOYOTA GAZOO Racing, venceu uma das duas provas daquela etapa.</w:t>
      </w:r>
    </w:p>
    <w:p w:rsidR="00000000" w:rsidDel="00000000" w:rsidP="00000000" w:rsidRDefault="00000000" w:rsidRPr="00000000" w14:paraId="0000000D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0F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0">
      <w:pPr>
        <w:shd w:fill="ffffff" w:val="clear"/>
        <w:spacing w:after="240" w:before="20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</w:rPr>
        <w:drawing>
          <wp:inline distB="114300" distT="114300" distL="114300" distR="114300">
            <wp:extent cx="1162336" cy="1134328"/>
            <wp:effectExtent b="0" l="0" r="0" t="0"/>
            <wp:docPr id="2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336" cy="113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2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r w:rsidDel="00000000" w:rsidR="00000000" w:rsidRPr="00000000">
        <w:rPr>
          <w:i w:val="1"/>
          <w:color w:val="212529"/>
          <w:sz w:val="24"/>
          <w:szCs w:val="24"/>
          <w:rtl w:val="0"/>
        </w:rPr>
        <w:t xml:space="preserve">Happiness for All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</w:t>
      </w:r>
    </w:p>
    <w:p w:rsidR="00000000" w:rsidDel="00000000" w:rsidP="00000000" w:rsidRDefault="00000000" w:rsidRPr="00000000" w14:paraId="00000013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kbuarque@toyota.com.br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\Kessia Santos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Lilian Assis -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lassis@toyota.com.br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319.0909090909091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toyota@rpmacomunicacao.com.br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Araújo – (11) 96084-0473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Caue Malatesta - (11) 97200-7570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(11) 5501-4655</w:t>
      </w:r>
    </w:p>
    <w:p w:rsidR="00000000" w:rsidDel="00000000" w:rsidP="00000000" w:rsidRDefault="00000000" w:rsidRPr="00000000" w14:paraId="00000026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RF1 Jornalismo – TOYOTA GAZOO Racing (Motorsports)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Luiz Felipe Chaguri - 11.97695.7186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felipe@rf1jornalismo.com.br</w:t>
      </w:r>
    </w:p>
    <w:p w:rsidR="00000000" w:rsidDel="00000000" w:rsidP="00000000" w:rsidRDefault="00000000" w:rsidRPr="00000000" w14:paraId="00000028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Rodrigo França - 11.98295.1208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rodrigo@rf1jornalismo.com.br</w:t>
      </w:r>
    </w:p>
    <w:p w:rsidR="00000000" w:rsidDel="00000000" w:rsidP="00000000" w:rsidRDefault="00000000" w:rsidRPr="00000000" w14:paraId="00000029">
      <w:pPr>
        <w:spacing w:line="360" w:lineRule="auto"/>
        <w:ind w:hanging="2"/>
        <w:jc w:val="both"/>
        <w:rPr>
          <w:rFonts w:ascii="DecimaMonoPro" w:cs="DecimaMonoPro" w:eastAsia="DecimaMonoPro" w:hAnsi="DecimaMonoPr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DecimaMono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-280983</wp:posOffset>
          </wp:positionV>
          <wp:extent cx="1985963" cy="603733"/>
          <wp:effectExtent b="0" l="0" r="0" t="0"/>
          <wp:wrapNone/>
          <wp:docPr id="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-200020</wp:posOffset>
          </wp:positionV>
          <wp:extent cx="1581150" cy="438150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header" Target="header3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mailto:kosantos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8X6vqKFAa30SVdwlZyGOeOyLMg==">AMUW2mVzzTBvTNNaCgqD6FHUVsWn+rC9EtXmg5Iho8MI20F1Helc6gmqN0As+rZXD6gS6Vbu2rOFCRD1je8T/ZuuaUdCG3HmAKVRw6cvyW5mD+9Y/dl74Wc=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2023-03-16T19:17:00Z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