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E4EA" w14:textId="77777777" w:rsidR="000B260D" w:rsidRDefault="00365397">
      <w:pPr>
        <w:spacing w:after="0" w:line="276" w:lineRule="auto"/>
        <w:jc w:val="center"/>
        <w:rPr>
          <w:rFonts w:ascii="Verdana" w:eastAsia="Verdana" w:hAnsi="Verdana" w:cs="Verdana"/>
          <w:b/>
          <w:color w:val="222222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Toyota do Brasil abre inscrições para o concurso Ca</w:t>
      </w:r>
      <w:r>
        <w:rPr>
          <w:rFonts w:ascii="Verdana" w:eastAsia="Verdana" w:hAnsi="Verdana" w:cs="Verdana"/>
          <w:b/>
          <w:color w:val="222222"/>
          <w:sz w:val="28"/>
          <w:szCs w:val="28"/>
        </w:rPr>
        <w:t>rro dos Sonhos</w:t>
      </w:r>
    </w:p>
    <w:p w14:paraId="13C1A35A" w14:textId="77777777" w:rsidR="000B260D" w:rsidRDefault="000B260D">
      <w:pPr>
        <w:spacing w:after="0" w:line="276" w:lineRule="auto"/>
        <w:jc w:val="center"/>
        <w:rPr>
          <w:rFonts w:ascii="Verdana" w:eastAsia="Verdana" w:hAnsi="Verdana" w:cs="Verdana"/>
          <w:b/>
          <w:color w:val="222222"/>
        </w:rPr>
      </w:pPr>
      <w:bookmarkStart w:id="0" w:name="_heading=h.gjdgxs" w:colFirst="0" w:colLast="0"/>
      <w:bookmarkEnd w:id="0"/>
    </w:p>
    <w:p w14:paraId="06A46BF8" w14:textId="0D5D2943" w:rsidR="000B260D" w:rsidRDefault="00365397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i/>
          <w:color w:val="222222"/>
        </w:rPr>
      </w:pPr>
      <w:r>
        <w:rPr>
          <w:rFonts w:ascii="Verdana" w:eastAsia="Verdana" w:hAnsi="Verdana" w:cs="Verdana"/>
          <w:i/>
          <w:color w:val="222222"/>
        </w:rPr>
        <w:t>Desde 2012, o concurso incentiva a imaginação e a criatividade de crianças e adolescentes por meio da arte</w:t>
      </w:r>
      <w:r>
        <w:rPr>
          <w:rFonts w:ascii="Verdana" w:eastAsia="Verdana" w:hAnsi="Verdana" w:cs="Verdana"/>
          <w:i/>
          <w:color w:val="222222"/>
        </w:rPr>
        <w:t xml:space="preserve"> </w:t>
      </w:r>
    </w:p>
    <w:p w14:paraId="6CCECC60" w14:textId="4A04ABA8" w:rsidR="000B260D" w:rsidRDefault="00365397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i/>
          <w:color w:val="222222"/>
        </w:rPr>
      </w:pPr>
      <w:r>
        <w:rPr>
          <w:rFonts w:ascii="Verdana" w:eastAsia="Verdana" w:hAnsi="Verdana" w:cs="Verdana"/>
          <w:i/>
          <w:color w:val="222222"/>
        </w:rPr>
        <w:t>As inscrições vão até 15 de fevereiro. Os desenhos podem ser enviados de forma on-line ou pela rede de concessionárias Toyota pelo Brasil</w:t>
      </w:r>
      <w:r>
        <w:rPr>
          <w:rFonts w:ascii="Verdana" w:eastAsia="Verdana" w:hAnsi="Verdana" w:cs="Verdana"/>
          <w:i/>
          <w:color w:val="222222"/>
        </w:rPr>
        <w:t xml:space="preserve"> </w:t>
      </w:r>
    </w:p>
    <w:p w14:paraId="5483836C" w14:textId="303A2E57" w:rsidR="000B260D" w:rsidRDefault="00365397">
      <w:pPr>
        <w:numPr>
          <w:ilvl w:val="0"/>
          <w:numId w:val="1"/>
        </w:numPr>
        <w:spacing w:after="0" w:line="276" w:lineRule="auto"/>
        <w:rPr>
          <w:rFonts w:ascii="Verdana" w:eastAsia="Verdana" w:hAnsi="Verdana" w:cs="Verdana"/>
          <w:i/>
          <w:color w:val="222222"/>
        </w:rPr>
      </w:pPr>
      <w:r>
        <w:rPr>
          <w:rFonts w:ascii="Verdana" w:eastAsia="Verdana" w:hAnsi="Verdana" w:cs="Verdana"/>
          <w:i/>
          <w:color w:val="222222"/>
        </w:rPr>
        <w:t>Os fina</w:t>
      </w:r>
      <w:r>
        <w:rPr>
          <w:rFonts w:ascii="Verdana" w:eastAsia="Verdana" w:hAnsi="Verdana" w:cs="Verdana"/>
          <w:i/>
          <w:color w:val="222222"/>
        </w:rPr>
        <w:t>listas serão premiados com vales-compras, patinete e bicicleta elétricas e mais</w:t>
      </w:r>
    </w:p>
    <w:p w14:paraId="5455AC83" w14:textId="77777777" w:rsidR="000B260D" w:rsidRDefault="000B260D">
      <w:pPr>
        <w:spacing w:after="0" w:line="276" w:lineRule="auto"/>
        <w:rPr>
          <w:rFonts w:ascii="Verdana" w:eastAsia="Verdana" w:hAnsi="Verdana" w:cs="Verdana"/>
        </w:rPr>
      </w:pPr>
    </w:p>
    <w:p w14:paraId="75C7F51A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</w:rPr>
        <w:t xml:space="preserve">Já estão abertas as </w:t>
      </w:r>
      <w:hyperlink r:id="rId8" w:anchor="concurso">
        <w:r>
          <w:rPr>
            <w:rFonts w:ascii="Verdana" w:eastAsia="Verdana" w:hAnsi="Verdana" w:cs="Verdana"/>
            <w:color w:val="1155CC"/>
            <w:u w:val="single"/>
          </w:rPr>
          <w:t>inscrições para o concurso</w:t>
        </w:r>
      </w:hyperlink>
      <w:r>
        <w:rPr>
          <w:rFonts w:ascii="Verdana" w:eastAsia="Verdana" w:hAnsi="Verdana" w:cs="Verdana"/>
        </w:rPr>
        <w:t xml:space="preserve"> de arte “Carro dos Sonhos”, </w:t>
      </w:r>
      <w:r>
        <w:rPr>
          <w:rFonts w:ascii="Verdana" w:eastAsia="Verdana" w:hAnsi="Verdana" w:cs="Verdana"/>
          <w:color w:val="222222"/>
        </w:rPr>
        <w:t xml:space="preserve">promovido pela Toyota do Brasil. Já </w:t>
      </w:r>
      <w:r>
        <w:rPr>
          <w:rFonts w:ascii="Verdana" w:eastAsia="Verdana" w:hAnsi="Verdana" w:cs="Verdana"/>
          <w:color w:val="222222"/>
        </w:rPr>
        <w:t xml:space="preserve">tradicional, o concurso propõe que crianças e adolescentes de 4 a 15 anos, de todo o Brasil, utilizem a criatividade e as habilidades artísticas para representar o tema que denomina o concurso. </w:t>
      </w:r>
    </w:p>
    <w:p w14:paraId="1312ECA5" w14:textId="77777777" w:rsidR="000B260D" w:rsidRDefault="000B260D">
      <w:pPr>
        <w:spacing w:after="0" w:line="276" w:lineRule="auto"/>
        <w:jc w:val="both"/>
        <w:rPr>
          <w:rFonts w:ascii="Verdana" w:eastAsia="Verdana" w:hAnsi="Verdana" w:cs="Verdana"/>
          <w:color w:val="222222"/>
        </w:rPr>
      </w:pPr>
    </w:p>
    <w:p w14:paraId="580D35B4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</w:rPr>
        <w:t>Divididos em categorias, por faixa etária (de 4 a 7 anos, de 8 a 11 e de 12 a 15), os artistas podem submeter desenhos feitos à mão, usando t</w:t>
      </w:r>
      <w:r>
        <w:rPr>
          <w:rFonts w:ascii="Verdana" w:eastAsia="Verdana" w:hAnsi="Verdana" w:cs="Verdana"/>
          <w:color w:val="222222"/>
          <w:highlight w:val="white"/>
        </w:rPr>
        <w:t xml:space="preserve">inta, lápis de cor, hidrocor, aquarela, guache e grafite. Para se inscrever, além de preencher o formulário no </w:t>
      </w:r>
      <w:hyperlink r:id="rId9" w:anchor="concurso">
        <w:r>
          <w:rPr>
            <w:rFonts w:ascii="Verdana" w:eastAsia="Verdana" w:hAnsi="Verdana" w:cs="Verdana"/>
            <w:color w:val="0070C0"/>
            <w:highlight w:val="white"/>
            <w:u w:val="single"/>
          </w:rPr>
          <w:t>si</w:t>
        </w:r>
        <w:r>
          <w:rPr>
            <w:rFonts w:ascii="Verdana" w:eastAsia="Verdana" w:hAnsi="Verdana" w:cs="Verdana"/>
            <w:color w:val="0070C0"/>
            <w:highlight w:val="white"/>
            <w:u w:val="single"/>
          </w:rPr>
          <w:t>t</w:t>
        </w:r>
        <w:r>
          <w:rPr>
            <w:rFonts w:ascii="Verdana" w:eastAsia="Verdana" w:hAnsi="Verdana" w:cs="Verdana"/>
            <w:color w:val="0070C0"/>
            <w:highlight w:val="white"/>
            <w:u w:val="single"/>
          </w:rPr>
          <w:t>e</w:t>
        </w:r>
      </w:hyperlink>
      <w:r>
        <w:rPr>
          <w:rFonts w:ascii="Verdana" w:eastAsia="Verdana" w:hAnsi="Verdana" w:cs="Verdana"/>
          <w:color w:val="0070C0"/>
          <w:highlight w:val="white"/>
        </w:rPr>
        <w:t>,</w:t>
      </w:r>
      <w:r>
        <w:rPr>
          <w:rFonts w:ascii="Verdana" w:eastAsia="Verdana" w:hAnsi="Verdana" w:cs="Verdana"/>
          <w:color w:val="222222"/>
          <w:highlight w:val="white"/>
        </w:rPr>
        <w:t xml:space="preserve"> é preciso enviar o desenho por e-mail, ou por meio da rede de concessionárias Toyota no Brasil. O regulamento completo pode ser conferido no site. </w:t>
      </w:r>
    </w:p>
    <w:p w14:paraId="0DD22A56" w14:textId="77777777" w:rsidR="000B260D" w:rsidRDefault="000B260D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</w:p>
    <w:p w14:paraId="52AEE6F4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Os três primeiros colocados em cada catego</w:t>
      </w:r>
      <w:r>
        <w:rPr>
          <w:rFonts w:ascii="Verdana" w:eastAsia="Verdana" w:hAnsi="Verdana" w:cs="Verdana"/>
          <w:color w:val="222222"/>
          <w:highlight w:val="white"/>
        </w:rPr>
        <w:t xml:space="preserve">ria serão premiados. Entre os prêmios, estão vales-compras, carrinho, patinete e bicicleta elétricos. </w:t>
      </w:r>
    </w:p>
    <w:p w14:paraId="1ADF03F2" w14:textId="77777777" w:rsidR="000B260D" w:rsidRDefault="000B260D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</w:p>
    <w:p w14:paraId="78A72491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O “Carro dos Sonhos” é a edição brasileira do concurso “Dream </w:t>
      </w:r>
      <w:proofErr w:type="spellStart"/>
      <w:r>
        <w:rPr>
          <w:rFonts w:ascii="Verdana" w:eastAsia="Verdana" w:hAnsi="Verdana" w:cs="Verdana"/>
          <w:color w:val="222222"/>
          <w:highlight w:val="white"/>
        </w:rPr>
        <w:t>Car</w:t>
      </w:r>
      <w:proofErr w:type="spellEnd"/>
      <w:r>
        <w:rPr>
          <w:rFonts w:ascii="Verdana" w:eastAsia="Verdana" w:hAnsi="Verdana" w:cs="Verdana"/>
          <w:color w:val="222222"/>
          <w:highlight w:val="white"/>
        </w:rPr>
        <w:t>”, realizado pela Toyota em mais de 80 países. Na última edição, mais de 700 pessoas pa</w:t>
      </w:r>
      <w:r>
        <w:rPr>
          <w:rFonts w:ascii="Verdana" w:eastAsia="Verdana" w:hAnsi="Verdana" w:cs="Verdana"/>
          <w:color w:val="222222"/>
          <w:highlight w:val="white"/>
        </w:rPr>
        <w:t xml:space="preserve">rticiparam do concurso no Brasil, e mais de 1 milhão em todo o mundo. </w:t>
      </w:r>
    </w:p>
    <w:p w14:paraId="3F32BDB8" w14:textId="77777777" w:rsidR="000B260D" w:rsidRDefault="000B260D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</w:p>
    <w:p w14:paraId="18A51D2E" w14:textId="74B80622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highlight w:val="white"/>
        </w:rPr>
        <w:t>Os vencedores terão a oportunidade de participar do concurso internacional, podendo conhecer a fábrica da Toyota no Japão, como aconteceu com a Victó</w:t>
      </w:r>
      <w:r>
        <w:rPr>
          <w:rFonts w:ascii="Verdana" w:eastAsia="Verdana" w:hAnsi="Verdana" w:cs="Verdana"/>
          <w:highlight w:val="white"/>
        </w:rPr>
        <w:t>ria de Oliveira em 2016 e a Gabriel</w:t>
      </w:r>
      <w:r>
        <w:rPr>
          <w:rFonts w:ascii="Verdana" w:eastAsia="Verdana" w:hAnsi="Verdana" w:cs="Verdana"/>
          <w:highlight w:val="white"/>
        </w:rPr>
        <w:t>e de Sous</w:t>
      </w:r>
      <w:r>
        <w:rPr>
          <w:rFonts w:ascii="Verdana" w:eastAsia="Verdana" w:hAnsi="Verdana" w:cs="Verdana"/>
          <w:highlight w:val="white"/>
        </w:rPr>
        <w:t xml:space="preserve">a em 2015. As duas representaram o Brasil na categoria de 12 a 15 anos </w:t>
      </w:r>
      <w:r>
        <w:rPr>
          <w:rFonts w:ascii="Verdana" w:eastAsia="Verdana" w:hAnsi="Verdana" w:cs="Verdana"/>
          <w:highlight w:val="white"/>
        </w:rPr>
        <w:t xml:space="preserve">e tiveram a chance de viajar até nossa sede para conhecer mais sobre nosso processo de produção e filosofia. </w:t>
      </w:r>
    </w:p>
    <w:p w14:paraId="115D1F51" w14:textId="77777777" w:rsidR="000B260D" w:rsidRDefault="000B260D">
      <w:pPr>
        <w:spacing w:after="0" w:line="276" w:lineRule="auto"/>
        <w:jc w:val="both"/>
        <w:rPr>
          <w:rFonts w:ascii="Verdana" w:eastAsia="Verdana" w:hAnsi="Verdana" w:cs="Verdana"/>
          <w:color w:val="222222"/>
          <w:highlight w:val="white"/>
        </w:rPr>
      </w:pPr>
    </w:p>
    <w:p w14:paraId="3C872358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b/>
          <w:color w:val="222222"/>
        </w:rPr>
      </w:pPr>
      <w:r>
        <w:rPr>
          <w:rFonts w:ascii="Verdana" w:eastAsia="Verdana" w:hAnsi="Verdana" w:cs="Verdana"/>
          <w:b/>
          <w:color w:val="222222"/>
        </w:rPr>
        <w:t xml:space="preserve">Serviço: </w:t>
      </w:r>
    </w:p>
    <w:p w14:paraId="2763B44C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b/>
          <w:color w:val="222222"/>
        </w:rPr>
        <w:t>Concurso de Arte Carro dos Sonhos</w:t>
      </w:r>
    </w:p>
    <w:p w14:paraId="37088C78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b/>
          <w:color w:val="222222"/>
        </w:rPr>
        <w:t>Inscrições:</w:t>
      </w:r>
      <w:r>
        <w:rPr>
          <w:rFonts w:ascii="Verdana" w:eastAsia="Verdana" w:hAnsi="Verdana" w:cs="Verdana"/>
          <w:color w:val="222222"/>
        </w:rPr>
        <w:t xml:space="preserve"> até 15 de fevereiro de 2022</w:t>
      </w:r>
    </w:p>
    <w:p w14:paraId="5E01AEA9" w14:textId="77777777" w:rsidR="000B260D" w:rsidRDefault="00365397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Site: </w:t>
      </w:r>
      <w:hyperlink r:id="rId10" w:anchor="concurso">
        <w:r>
          <w:rPr>
            <w:rFonts w:ascii="Verdana" w:eastAsia="Verdana" w:hAnsi="Verdana" w:cs="Verdana"/>
            <w:color w:val="1155CC"/>
            <w:u w:val="single"/>
          </w:rPr>
          <w:t>http://toyotadreamcar.com.br/#concurso</w:t>
        </w:r>
      </w:hyperlink>
      <w:r>
        <w:rPr>
          <w:rFonts w:ascii="Verdana" w:eastAsia="Verdana" w:hAnsi="Verdana" w:cs="Verdana"/>
          <w:highlight w:val="white"/>
        </w:rPr>
        <w:t>.</w:t>
      </w:r>
    </w:p>
    <w:p w14:paraId="019665C9" w14:textId="77777777" w:rsidR="000B260D" w:rsidRDefault="000B260D">
      <w:pPr>
        <w:spacing w:after="0" w:line="276" w:lineRule="auto"/>
        <w:jc w:val="both"/>
        <w:rPr>
          <w:rFonts w:ascii="Arial" w:eastAsia="Arial" w:hAnsi="Arial" w:cs="Arial"/>
        </w:rPr>
      </w:pPr>
    </w:p>
    <w:p w14:paraId="01CB8213" w14:textId="77777777" w:rsidR="000B260D" w:rsidRDefault="00365397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_____________________________________________________________________</w:t>
      </w:r>
    </w:p>
    <w:p w14:paraId="7749D344" w14:textId="77777777" w:rsidR="000B260D" w:rsidRDefault="000B260D">
      <w:pPr>
        <w:spacing w:after="0" w:line="276" w:lineRule="auto"/>
        <w:jc w:val="both"/>
        <w:rPr>
          <w:rFonts w:ascii="Arial" w:eastAsia="Arial" w:hAnsi="Arial" w:cs="Arial"/>
        </w:rPr>
      </w:pPr>
    </w:p>
    <w:p w14:paraId="663ABE2A" w14:textId="77777777" w:rsidR="000B260D" w:rsidRDefault="0036539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22222"/>
          <w:highlight w:val="white"/>
        </w:rPr>
        <w:t>A Toyota Motor Corporation trabalha para desenvolver e fabricar produtos de alta qualidade, seguros e inovadores, além de serviços que criem felicidade ao oferecer mobilidade para todos. Nós acreditamos que a verdadeira conquista vem ao suportar nossos cli</w:t>
      </w:r>
      <w:r>
        <w:rPr>
          <w:rFonts w:ascii="Arial" w:eastAsia="Arial" w:hAnsi="Arial" w:cs="Arial"/>
          <w:color w:val="222222"/>
          <w:highlight w:val="white"/>
        </w:rPr>
        <w:t>entes, parceiros, colaboradores e as comunidades onde estamos inseridos. Desde a nossa fundação há mais de 80 anos em 1937, nós aplicamos nossos “Princípios” na busca por uma sociedade mais inclusiva, sustentável e segura. Hoje, ao nos transformarmos em um</w:t>
      </w:r>
      <w:r>
        <w:rPr>
          <w:rFonts w:ascii="Arial" w:eastAsia="Arial" w:hAnsi="Arial" w:cs="Arial"/>
          <w:color w:val="222222"/>
          <w:highlight w:val="white"/>
        </w:rPr>
        <w:t>a empresa de mobilidade desenvolvendo tecnologias conectadas, automatizadas, compartilhadas e eletrificadas, nos mantemos fiéis aos nossos “Princípios” e a muitos dos Objetivos de Desenvolvimento Sustentável das Nações Unidas para contribuir com um mundo m</w:t>
      </w:r>
      <w:r>
        <w:rPr>
          <w:rFonts w:ascii="Arial" w:eastAsia="Arial" w:hAnsi="Arial" w:cs="Arial"/>
          <w:color w:val="222222"/>
          <w:highlight w:val="white"/>
        </w:rPr>
        <w:t>elhor onde todos são livres para se locomover.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B3C2617" wp14:editId="5D8E2D3A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93695" cy="831532"/>
            <wp:effectExtent l="0" t="0" r="0" b="0"/>
            <wp:wrapSquare wrapText="bothSides" distT="114300" distB="114300" distL="114300" distR="114300"/>
            <wp:docPr id="4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695" cy="8315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9E367C" w14:textId="77777777" w:rsidR="000B260D" w:rsidRDefault="000B260D">
      <w:pPr>
        <w:spacing w:after="0" w:line="276" w:lineRule="auto"/>
        <w:jc w:val="both"/>
        <w:rPr>
          <w:rFonts w:ascii="Arial" w:eastAsia="Arial" w:hAnsi="Arial" w:cs="Arial"/>
        </w:rPr>
      </w:pPr>
    </w:p>
    <w:p w14:paraId="2E9D1C19" w14:textId="77777777" w:rsidR="000B260D" w:rsidRDefault="000B260D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</w:rPr>
      </w:pPr>
    </w:p>
    <w:p w14:paraId="5C4BB808" w14:textId="77777777" w:rsidR="000B260D" w:rsidRDefault="00365397">
      <w:pPr>
        <w:spacing w:after="0" w:line="276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Sobre a Toyota do Brasil</w:t>
      </w:r>
    </w:p>
    <w:p w14:paraId="5FDFF9A6" w14:textId="77777777" w:rsidR="000B260D" w:rsidRDefault="00365397">
      <w:pPr>
        <w:spacing w:after="0" w:line="276" w:lineRule="auto"/>
        <w:ind w:hanging="2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 Toyota do Brasil está presente no País há mais de 60 anos. Possui quatro unidades produtivas localizadas nas cidades de Indaiatuba, Sorocaba, Porto Feliz e São Bernardo do Campo e emprega mais de 5 mil pessoas. Em 2020, lançou a </w:t>
      </w:r>
      <w:proofErr w:type="spellStart"/>
      <w:r>
        <w:fldChar w:fldCharType="begin"/>
      </w:r>
      <w:r>
        <w:instrText xml:space="preserve"> HYPERLINK "https://kin</w:instrText>
      </w:r>
      <w:r>
        <w:instrText xml:space="preserve">tomobility.com.br/" \h </w:instrText>
      </w:r>
      <w:r>
        <w:fldChar w:fldCharType="separate"/>
      </w:r>
      <w:r>
        <w:rPr>
          <w:rFonts w:ascii="Arial" w:eastAsia="Arial" w:hAnsi="Arial" w:cs="Arial"/>
          <w:color w:val="1155CC"/>
          <w:highlight w:val="white"/>
          <w:u w:val="single"/>
        </w:rPr>
        <w:t>Kinto</w:t>
      </w:r>
      <w:proofErr w:type="spellEnd"/>
      <w:r>
        <w:rPr>
          <w:rFonts w:ascii="Arial" w:eastAsia="Arial" w:hAnsi="Arial" w:cs="Arial"/>
          <w:color w:val="1155CC"/>
          <w:highlight w:val="white"/>
          <w:u w:val="single"/>
        </w:rPr>
        <w:fldChar w:fldCharType="end"/>
      </w:r>
      <w:r>
        <w:rPr>
          <w:rFonts w:ascii="Arial" w:eastAsia="Arial" w:hAnsi="Arial" w:cs="Arial"/>
          <w:color w:val="222222"/>
          <w:highlight w:val="white"/>
        </w:rPr>
        <w:t xml:space="preserve">, sua nova empresa de mobilidade, para oferecer serviços como aluguel de carros e gestão de frota para uma sociedade em transformação. Também reforçou sua marca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Gazoo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por meio de iniciativas que desafiam a excelência dos seus v</w:t>
      </w:r>
      <w:r>
        <w:rPr>
          <w:rFonts w:ascii="Arial" w:eastAsia="Arial" w:hAnsi="Arial" w:cs="Arial"/>
          <w:color w:val="222222"/>
          <w:highlight w:val="white"/>
        </w:rPr>
        <w:t>eículos. Tem como missão produzir felicidade em larga escala e, para isso, está comprometida em desenvolver carros cada vez melhores e mais seguros, além de avançar nas soluções de mobilidade. A empresa contribui com a sociedade por meio do próprio negócio</w:t>
      </w:r>
      <w:r>
        <w:rPr>
          <w:rFonts w:ascii="Arial" w:eastAsia="Arial" w:hAnsi="Arial" w:cs="Arial"/>
          <w:color w:val="222222"/>
          <w:highlight w:val="white"/>
        </w:rPr>
        <w:t>, com ações que visam diminuir o risco de acidentes, melhorar o tráfego de veículos e aumentar o uso de energias renováveis, e sendo uma boa cidadã corporativa. Junto à Fundação Toyota do Brasil, tem iniciativas que repercutem nas 17 metas de desenvolvimen</w:t>
      </w:r>
      <w:r>
        <w:rPr>
          <w:rFonts w:ascii="Arial" w:eastAsia="Arial" w:hAnsi="Arial" w:cs="Arial"/>
          <w:color w:val="222222"/>
          <w:highlight w:val="white"/>
        </w:rPr>
        <w:t>to sustentável. Mais informações:</w:t>
      </w:r>
    </w:p>
    <w:p w14:paraId="2E7940FA" w14:textId="77777777" w:rsidR="000B260D" w:rsidRDefault="00365397">
      <w:pPr>
        <w:spacing w:after="0" w:line="276" w:lineRule="auto"/>
        <w:ind w:hanging="2"/>
        <w:jc w:val="both"/>
        <w:rPr>
          <w:rFonts w:ascii="Arial" w:eastAsia="Arial" w:hAnsi="Arial" w:cs="Arial"/>
          <w:color w:val="222222"/>
          <w:highlight w:val="white"/>
        </w:rPr>
      </w:pPr>
      <w:hyperlink r:id="rId12">
        <w:r>
          <w:rPr>
            <w:rFonts w:ascii="Arial" w:eastAsia="Arial" w:hAnsi="Arial" w:cs="Arial"/>
            <w:color w:val="1155CC"/>
            <w:highlight w:val="white"/>
            <w:u w:val="single"/>
          </w:rPr>
          <w:t>www.toyota-global.com</w:t>
        </w:r>
      </w:hyperlink>
      <w:r>
        <w:rPr>
          <w:rFonts w:ascii="Arial" w:eastAsia="Arial" w:hAnsi="Arial" w:cs="Arial"/>
          <w:color w:val="222222"/>
          <w:highlight w:val="white"/>
        </w:rPr>
        <w:t> e </w:t>
      </w:r>
      <w:hyperlink r:id="rId13">
        <w:r>
          <w:rPr>
            <w:rFonts w:ascii="Arial" w:eastAsia="Arial" w:hAnsi="Arial" w:cs="Arial"/>
            <w:color w:val="1155CC"/>
            <w:highlight w:val="white"/>
            <w:u w:val="single"/>
          </w:rPr>
          <w:t>www.toyota.com.br</w:t>
        </w:r>
      </w:hyperlink>
      <w:r>
        <w:rPr>
          <w:rFonts w:ascii="Arial" w:eastAsia="Arial" w:hAnsi="Arial" w:cs="Arial"/>
          <w:color w:val="6888C9"/>
          <w:highlight w:val="white"/>
        </w:rPr>
        <w:t>.</w:t>
      </w:r>
    </w:p>
    <w:p w14:paraId="7CBE9155" w14:textId="77777777" w:rsidR="000B260D" w:rsidRDefault="000B260D">
      <w:pPr>
        <w:spacing w:after="0" w:line="276" w:lineRule="auto"/>
        <w:ind w:hanging="2"/>
        <w:jc w:val="both"/>
        <w:rPr>
          <w:rFonts w:ascii="Arial" w:eastAsia="Arial" w:hAnsi="Arial" w:cs="Arial"/>
          <w:color w:val="222222"/>
          <w:shd w:val="clear" w:color="auto" w:fill="FF9900"/>
        </w:rPr>
      </w:pPr>
    </w:p>
    <w:p w14:paraId="35DA53E7" w14:textId="77777777" w:rsidR="000B260D" w:rsidRDefault="000B260D">
      <w:pPr>
        <w:spacing w:after="0" w:line="276" w:lineRule="auto"/>
        <w:ind w:hanging="2"/>
        <w:rPr>
          <w:rFonts w:ascii="Arial" w:eastAsia="Arial" w:hAnsi="Arial" w:cs="Arial"/>
          <w:color w:val="202124"/>
          <w:highlight w:val="white"/>
        </w:rPr>
      </w:pPr>
    </w:p>
    <w:p w14:paraId="13D19FA9" w14:textId="77777777" w:rsidR="000B260D" w:rsidRDefault="00365397">
      <w:pPr>
        <w:spacing w:after="0" w:line="276" w:lineRule="auto"/>
        <w:ind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Informações para a imprensa</w:t>
      </w:r>
    </w:p>
    <w:p w14:paraId="6BE6C898" w14:textId="77777777" w:rsidR="000B260D" w:rsidRDefault="000B260D">
      <w:pPr>
        <w:spacing w:after="0" w:line="276" w:lineRule="auto"/>
        <w:rPr>
          <w:rFonts w:ascii="Arial" w:eastAsia="Arial" w:hAnsi="Arial" w:cs="Arial"/>
          <w:b/>
        </w:rPr>
      </w:pPr>
    </w:p>
    <w:p w14:paraId="0FAA63E3" w14:textId="77777777" w:rsidR="000B260D" w:rsidRDefault="0036539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16C6A7E6" w14:textId="77777777" w:rsidR="000B260D" w:rsidRDefault="0036539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Rafael Borges – coordenador de Comunicação e Imprensa </w:t>
      </w:r>
    </w:p>
    <w:p w14:paraId="5E23F161" w14:textId="77777777" w:rsidR="000B260D" w:rsidRPr="00365397" w:rsidRDefault="00365397">
      <w:pPr>
        <w:spacing w:after="0" w:line="276" w:lineRule="auto"/>
        <w:rPr>
          <w:rFonts w:ascii="Arial" w:eastAsia="Arial" w:hAnsi="Arial" w:cs="Arial"/>
          <w:lang w:val="en-US"/>
        </w:rPr>
      </w:pPr>
      <w:r w:rsidRPr="00365397">
        <w:rPr>
          <w:rFonts w:ascii="Arial" w:eastAsia="Arial" w:hAnsi="Arial" w:cs="Arial"/>
          <w:lang w:val="en-US"/>
        </w:rPr>
        <w:t xml:space="preserve">(11) 98684-8619 – </w:t>
      </w:r>
      <w:hyperlink r:id="rId14">
        <w:r w:rsidRPr="00365397">
          <w:rPr>
            <w:rFonts w:ascii="Arial" w:eastAsia="Arial" w:hAnsi="Arial" w:cs="Arial"/>
            <w:color w:val="1155CC"/>
            <w:u w:val="single"/>
            <w:lang w:val="en-US"/>
          </w:rPr>
          <w:t>raborges@toyota.com.br</w:t>
        </w:r>
      </w:hyperlink>
      <w:r w:rsidRPr="00365397">
        <w:rPr>
          <w:rFonts w:ascii="Arial" w:eastAsia="Arial" w:hAnsi="Arial" w:cs="Arial"/>
          <w:lang w:val="en-US"/>
        </w:rPr>
        <w:t xml:space="preserve"> </w:t>
      </w:r>
    </w:p>
    <w:p w14:paraId="23EFF360" w14:textId="77777777" w:rsidR="000B260D" w:rsidRPr="00365397" w:rsidRDefault="00365397">
      <w:pPr>
        <w:spacing w:after="0" w:line="276" w:lineRule="auto"/>
        <w:rPr>
          <w:rFonts w:ascii="Arial" w:eastAsia="Arial" w:hAnsi="Arial" w:cs="Arial"/>
          <w:lang w:val="en-US"/>
        </w:rPr>
      </w:pPr>
      <w:r w:rsidRPr="00365397">
        <w:rPr>
          <w:rFonts w:ascii="Arial" w:eastAsia="Arial" w:hAnsi="Arial" w:cs="Arial"/>
          <w:lang w:val="en-US"/>
        </w:rPr>
        <w:t xml:space="preserve">Kelly Buarque – </w:t>
      </w:r>
      <w:hyperlink r:id="rId15">
        <w:r w:rsidRPr="00365397">
          <w:rPr>
            <w:rFonts w:ascii="Arial" w:eastAsia="Arial" w:hAnsi="Arial" w:cs="Arial"/>
            <w:color w:val="1155CC"/>
            <w:u w:val="single"/>
            <w:lang w:val="en-US"/>
          </w:rPr>
          <w:t>kbuarque@toyota.com.br</w:t>
        </w:r>
      </w:hyperlink>
      <w:r w:rsidRPr="00365397">
        <w:rPr>
          <w:rFonts w:ascii="Arial" w:eastAsia="Arial" w:hAnsi="Arial" w:cs="Arial"/>
          <w:lang w:val="en-US"/>
        </w:rPr>
        <w:t xml:space="preserve"> </w:t>
      </w:r>
    </w:p>
    <w:p w14:paraId="47587B3F" w14:textId="77777777" w:rsidR="000B260D" w:rsidRDefault="0036539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Leandro Volcov – </w:t>
      </w:r>
      <w:hyperlink r:id="rId16">
        <w:r>
          <w:rPr>
            <w:rFonts w:ascii="Arial" w:eastAsia="Arial" w:hAnsi="Arial" w:cs="Arial"/>
            <w:color w:val="1155CC"/>
            <w:u w:val="single"/>
          </w:rPr>
          <w:t>lvolcov@toytoa.com.br</w:t>
        </w:r>
      </w:hyperlink>
      <w:r>
        <w:rPr>
          <w:rFonts w:ascii="Arial" w:eastAsia="Arial" w:hAnsi="Arial" w:cs="Arial"/>
        </w:rPr>
        <w:t xml:space="preserve"> </w:t>
      </w:r>
    </w:p>
    <w:p w14:paraId="287D03C5" w14:textId="77777777" w:rsidR="000B260D" w:rsidRDefault="0036539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Kessia Santos - </w:t>
      </w:r>
      <w:hyperlink r:id="rId17">
        <w:r>
          <w:rPr>
            <w:rFonts w:ascii="Arial" w:eastAsia="Arial" w:hAnsi="Arial" w:cs="Arial"/>
            <w:color w:val="1155CC"/>
            <w:u w:val="single"/>
          </w:rPr>
          <w:t>kosantos@toyota.com.br</w:t>
        </w:r>
      </w:hyperlink>
      <w:r>
        <w:rPr>
          <w:rFonts w:ascii="Arial" w:eastAsia="Arial" w:hAnsi="Arial" w:cs="Arial"/>
        </w:rPr>
        <w:t xml:space="preserve"> </w:t>
      </w:r>
    </w:p>
    <w:p w14:paraId="5F0654E9" w14:textId="77777777" w:rsidR="000B260D" w:rsidRDefault="000B260D">
      <w:pPr>
        <w:spacing w:after="0" w:line="276" w:lineRule="auto"/>
        <w:rPr>
          <w:rFonts w:ascii="Arial" w:eastAsia="Arial" w:hAnsi="Arial" w:cs="Arial"/>
        </w:rPr>
      </w:pPr>
    </w:p>
    <w:p w14:paraId="10F45F44" w14:textId="77777777" w:rsidR="000B260D" w:rsidRDefault="00365397">
      <w:pPr>
        <w:spacing w:after="0" w:line="276" w:lineRule="auto"/>
        <w:ind w:hanging="2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b/>
          <w:color w:val="B0273B"/>
        </w:rPr>
        <w:t xml:space="preserve">RPMA Comunicação </w:t>
      </w:r>
      <w:r>
        <w:rPr>
          <w:rFonts w:ascii="Arial" w:eastAsia="Arial" w:hAnsi="Arial" w:cs="Arial"/>
          <w:b/>
          <w:color w:val="B0273B"/>
        </w:rPr>
        <w:br/>
      </w:r>
      <w:hyperlink r:id="rId18">
        <w:r>
          <w:rPr>
            <w:rFonts w:ascii="Arial" w:eastAsia="Arial" w:hAnsi="Arial" w:cs="Arial"/>
            <w:color w:val="0000FF"/>
            <w:u w:val="single"/>
          </w:rPr>
          <w:t>toyota@rpmacomunicacao.com.br</w:t>
        </w:r>
      </w:hyperlink>
      <w:r>
        <w:rPr>
          <w:rFonts w:ascii="Arial" w:eastAsia="Arial" w:hAnsi="Arial" w:cs="Arial"/>
          <w:color w:val="0000FF"/>
          <w:u w:val="single"/>
        </w:rPr>
        <w:t xml:space="preserve"> </w:t>
      </w:r>
    </w:p>
    <w:p w14:paraId="09F76768" w14:textId="77777777" w:rsidR="000B260D" w:rsidRDefault="00365397">
      <w:pPr>
        <w:spacing w:after="0" w:line="276" w:lineRule="auto"/>
        <w:ind w:hanging="2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color w:val="B0273B"/>
        </w:rPr>
        <w:t>Adriano Barbosa – (11) 97419-0693</w:t>
      </w:r>
    </w:p>
    <w:p w14:paraId="7346C0FE" w14:textId="77777777" w:rsidR="000B260D" w:rsidRDefault="00365397">
      <w:pPr>
        <w:spacing w:after="0" w:line="276" w:lineRule="auto"/>
        <w:ind w:hanging="2"/>
        <w:rPr>
          <w:rFonts w:ascii="Arial" w:eastAsia="Arial" w:hAnsi="Arial" w:cs="Arial"/>
          <w:color w:val="B0273B"/>
        </w:rPr>
      </w:pPr>
      <w:bookmarkStart w:id="1" w:name="_heading=h.3znysh7" w:colFirst="0" w:colLast="0"/>
      <w:bookmarkEnd w:id="1"/>
      <w:r>
        <w:rPr>
          <w:rFonts w:ascii="Arial" w:eastAsia="Arial" w:hAnsi="Arial" w:cs="Arial"/>
          <w:color w:val="B0273B"/>
        </w:rPr>
        <w:t>Lara Sant’Anna – (11) 98129-2239</w:t>
      </w:r>
    </w:p>
    <w:p w14:paraId="7C66C3A9" w14:textId="77777777" w:rsidR="000B260D" w:rsidRDefault="00365397">
      <w:pPr>
        <w:spacing w:after="0" w:line="276" w:lineRule="auto"/>
        <w:ind w:hanging="2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color w:val="B0273B"/>
        </w:rPr>
        <w:t>Fernando Irribarra – (11) 97418-3710</w:t>
      </w:r>
    </w:p>
    <w:p w14:paraId="6FA5EB2E" w14:textId="6AE7A99B" w:rsidR="000B260D" w:rsidRDefault="00365397">
      <w:pPr>
        <w:spacing w:after="0" w:line="276" w:lineRule="auto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color w:val="808080"/>
        </w:rPr>
        <w:lastRenderedPageBreak/>
        <w:t>Tel.: 11 5501-4655</w:t>
      </w:r>
      <w:r>
        <w:rPr>
          <w:rFonts w:ascii="Arial" w:eastAsia="Arial" w:hAnsi="Arial" w:cs="Arial"/>
          <w:color w:val="1F497D"/>
        </w:rPr>
        <w:br/>
      </w:r>
      <w:hyperlink r:id="rId19">
        <w:r>
          <w:rPr>
            <w:rFonts w:ascii="Arial" w:eastAsia="Arial" w:hAnsi="Arial" w:cs="Arial"/>
            <w:color w:val="0000FF"/>
            <w:u w:val="single"/>
          </w:rPr>
          <w:t>www.rpmacomunicacao.com.br</w:t>
        </w:r>
      </w:hyperlink>
    </w:p>
    <w:sectPr w:rsidR="000B260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4F88" w14:textId="77777777" w:rsidR="00000000" w:rsidRDefault="00365397">
      <w:pPr>
        <w:spacing w:after="0" w:line="240" w:lineRule="auto"/>
      </w:pPr>
      <w:r>
        <w:separator/>
      </w:r>
    </w:p>
  </w:endnote>
  <w:endnote w:type="continuationSeparator" w:id="0">
    <w:p w14:paraId="753B53F9" w14:textId="77777777" w:rsidR="00000000" w:rsidRDefault="0036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1558" w14:textId="77777777" w:rsidR="000B260D" w:rsidRDefault="000B2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9A1E" w14:textId="77777777" w:rsidR="000B260D" w:rsidRDefault="000B2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1FF8" w14:textId="77777777" w:rsidR="000B260D" w:rsidRDefault="000B2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E0FD" w14:textId="77777777" w:rsidR="00000000" w:rsidRDefault="00365397">
      <w:pPr>
        <w:spacing w:after="0" w:line="240" w:lineRule="auto"/>
      </w:pPr>
      <w:r>
        <w:separator/>
      </w:r>
    </w:p>
  </w:footnote>
  <w:footnote w:type="continuationSeparator" w:id="0">
    <w:p w14:paraId="63586214" w14:textId="77777777" w:rsidR="00000000" w:rsidRDefault="0036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FEB" w14:textId="77777777" w:rsidR="000B260D" w:rsidRDefault="000B26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D8B0" w14:textId="77777777" w:rsidR="000B260D" w:rsidRDefault="00365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                                                </w:t>
    </w:r>
    <w: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943E3B5" wp14:editId="4C836F3E">
          <wp:simplePos x="0" y="0"/>
          <wp:positionH relativeFrom="column">
            <wp:posOffset>4542480</wp:posOffset>
          </wp:positionH>
          <wp:positionV relativeFrom="paragraph">
            <wp:posOffset>-335272</wp:posOffset>
          </wp:positionV>
          <wp:extent cx="859147" cy="626945"/>
          <wp:effectExtent l="0" t="0" r="0" b="0"/>
          <wp:wrapTopAndBottom distT="114300" distB="114300"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147" cy="62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4F8B37" wp14:editId="2B9CBA30">
          <wp:simplePos x="0" y="0"/>
          <wp:positionH relativeFrom="column">
            <wp:posOffset>-70466</wp:posOffset>
          </wp:positionH>
          <wp:positionV relativeFrom="paragraph">
            <wp:posOffset>-116182</wp:posOffset>
          </wp:positionV>
          <wp:extent cx="1468755" cy="467995"/>
          <wp:effectExtent l="0" t="0" r="0" b="0"/>
          <wp:wrapNone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FDE2" w14:textId="77777777" w:rsidR="000B260D" w:rsidRDefault="000B2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3D2"/>
    <w:multiLevelType w:val="multilevel"/>
    <w:tmpl w:val="6AD043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0D"/>
    <w:rsid w:val="000B260D"/>
    <w:rsid w:val="003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13E27"/>
  <w15:docId w15:val="{5034C721-F532-451A-9D2E-B5685AE2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42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yotadreamcar.com.br/" TargetMode="External"/><Relationship Id="rId13" Type="http://schemas.openxmlformats.org/officeDocument/2006/relationships/hyperlink" Target="https://www.toyota.com.br/" TargetMode="External"/><Relationship Id="rId18" Type="http://schemas.openxmlformats.org/officeDocument/2006/relationships/hyperlink" Target="mailto:toyota@rpmacomunicacao.com.b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toyota-global.com/" TargetMode="External"/><Relationship Id="rId17" Type="http://schemas.openxmlformats.org/officeDocument/2006/relationships/hyperlink" Target="mailto:kosantos@toyota.com.b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lvolcov@toytoa.com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kbuarque@toyota.com.b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yotadreamcar.com.br/" TargetMode="External"/><Relationship Id="rId19" Type="http://schemas.openxmlformats.org/officeDocument/2006/relationships/hyperlink" Target="http://www.rpmacomunicaca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yotadreamcar.com.br/" TargetMode="External"/><Relationship Id="rId14" Type="http://schemas.openxmlformats.org/officeDocument/2006/relationships/hyperlink" Target="mailto:raborges@toyota.com.b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D3YEbHPgDI5WTgQN+rjbHPTZw==">AMUW2mVi/DZvHW2MlZH/t0O+hKGMoxn7MgWCvL9ahdBJ5hRhduE3pwocycPPjSAeQZAACc2Tvau35VxtLi9FAP4RWmG0D+0Jjjx5OnZ7TPhNQz8mJaccIOumqKb7Oy8DVUT0WpuQC3zD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795</Words>
  <Characters>4296</Characters>
  <Application>Microsoft Office Word</Application>
  <DocSecurity>4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Kelly Aparecida Buarque De Lima</cp:lastModifiedBy>
  <cp:revision>2</cp:revision>
  <dcterms:created xsi:type="dcterms:W3CDTF">2022-01-04T12:19:00Z</dcterms:created>
  <dcterms:modified xsi:type="dcterms:W3CDTF">2022-01-04T12:19:00Z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0x01010016C4793E69055946934538A42C2A5D78</vt:lpwstr>
  </property>
</Properties>
</file>