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Evandro Maggio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Presidente da Toyota do Brasil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Evandro iniciou na Toyota em 2005, liderando o Pós-Venda e, posteriormente, as áreas de Demand &amp; Supply, Marketing e Planejamento de Preço. Após estar dois anos na Toyota Motor Corporation (Japão), voltou ao Brasil em 2020. Em 2021, passou a Diretor de Compras e Pesquisa &amp; Desenvolvimento da operação brasileira. Em 2024, assumiu a presidência da companhia no Brasil.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 2019, retornou à Toyota do Brasil como Diretor de Recursos Humanos, Administração e TI. A partir de 2020 assumiu o cargo de Regional Officer de Compras e Pesquisa &amp; Desenvolvimento. Em 2024, Evandro assume a presidência da Toyota do Brasil e passa a ser o primeiro brasileiro nesta posição.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