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Celso Simomura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Diretor de Recursos Humanos, Administração e Jurídico da Toyota para a América Latina e Caribe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Desde 1999 na Toyota, Celso Simomura tem uma larga trajetória profissional na marca. Começou na área de Compras, passando por cargos de gestão. Liderou Controle de Produção e Logística, Gestão de Projetos, Compras, Engenharia, Relações Públicas e Governamentais. Em 2021, assumiu o cargo de Diretor de Recursos Humanos,  Administração e Jurídico.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Celso Simomura tem sua trajetória profissional fortemente ligada à marca Toyota, onde atua desde 1991. Ele começou a trabalhar na área de Compras até ocupar cargo de gestão executiva.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Em 1996, passou por experiência internacional ao trabalhar no departamento de Compras da Toyota Motor Corporation, no Japão, tornando-se o primeiro expatriado a realizar um ciclo de desenvolvimento nessa área na matriz.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Em seu retorno ao Brasil, em 1998, foi apontado para o cargo de chefe do setor na subsidiária brasileira. De lá até 2013, foram diversos desafios profissionais e de liderança, quando, em março daquele ano, foi promovido à diretoria das áreas de Controle de Produção e Logística, Planejamento e Gestão de Projetos, funções que acumulou até início de 2016.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Os desafios no currículo do executivo não se restringiram apenas às divisões industriais e de projeto; no início de 2017, Simomura se tornou vice-presidente das divisões de Compras, Engenharia de Produto, além de Relações Públicas e Governamentais.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Com o avanço do processo de regionalização da marca no continente, a partir de maio de 2019, Celso passou a responder diretamente a Masahiro Inoue, CEO da Toyota para a América Latina e Caribe (TLAC), como Regional Officer de Compras e Pesquisa &amp; Desenvolvimento. m 2021 assumiu o cargo de Diretor de Recursos Humanos, Administração e Jurídico.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Celso Simomura é formado em engenharia mecânica pelo Centro Universitário da Fundação Educacional Inaciana (FEI - 1990). É fã de baseball e tem forte vínculo com a comunidade nipo-brasileira. É natural de São Paulo, casado e tem dois filhos.     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